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A3A6" w14:textId="77777777" w:rsidR="0087336C" w:rsidRPr="0017513C" w:rsidRDefault="0087336C" w:rsidP="00511137">
      <w:pPr>
        <w:jc w:val="center"/>
        <w:rPr>
          <w:rFonts w:ascii="Arial" w:hAnsi="Arial" w:cs="Arial"/>
          <w:b/>
          <w:sz w:val="32"/>
          <w:szCs w:val="32"/>
        </w:rPr>
      </w:pPr>
      <w:r w:rsidRPr="0017513C">
        <w:rPr>
          <w:rFonts w:ascii="Arial" w:hAnsi="Arial" w:cs="Arial"/>
          <w:b/>
          <w:sz w:val="32"/>
          <w:szCs w:val="32"/>
        </w:rPr>
        <w:t>Chidham &amp; Hambrook Parish Council</w:t>
      </w:r>
    </w:p>
    <w:p w14:paraId="03A7E59C" w14:textId="68095EF8" w:rsidR="0087336C" w:rsidRDefault="00CB7210" w:rsidP="009532FD">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p>
    <w:p w14:paraId="5B203E07" w14:textId="77777777" w:rsidR="0087336C" w:rsidRDefault="0087336C" w:rsidP="009532FD">
      <w:pPr>
        <w:jc w:val="center"/>
        <w:rPr>
          <w:rFonts w:ascii="Arial" w:hAnsi="Arial" w:cs="Arial"/>
          <w:sz w:val="24"/>
          <w:szCs w:val="24"/>
        </w:rPr>
      </w:pPr>
      <w:r w:rsidRPr="00750934">
        <w:rPr>
          <w:rFonts w:ascii="Arial" w:hAnsi="Arial" w:cs="Arial"/>
          <w:sz w:val="24"/>
          <w:szCs w:val="24"/>
        </w:rPr>
        <w:t>Tel: 07986 395253</w:t>
      </w:r>
    </w:p>
    <w:p w14:paraId="7EF880C2" w14:textId="01EB0A10" w:rsidR="0087336C" w:rsidRPr="00261810" w:rsidRDefault="0087336C" w:rsidP="006377F6">
      <w:pPr>
        <w:rPr>
          <w:rFonts w:ascii="Arial" w:hAnsi="Arial" w:cs="Arial"/>
        </w:rPr>
      </w:pPr>
      <w:r w:rsidRPr="00261810">
        <w:rPr>
          <w:rFonts w:ascii="Arial" w:hAnsi="Arial" w:cs="Arial"/>
        </w:rPr>
        <w:t xml:space="preserve">Email: </w:t>
      </w:r>
      <w:hyperlink r:id="rId8" w:history="1">
        <w:r w:rsidR="00261810" w:rsidRPr="00261810">
          <w:rPr>
            <w:rStyle w:val="Hyperlink"/>
            <w:rFonts w:ascii="Arial" w:hAnsi="Arial" w:cs="Arial"/>
          </w:rPr>
          <w:t>clerk@chidhamandhambrook-pc.gov.uk</w:t>
        </w:r>
      </w:hyperlink>
      <w:r w:rsidRPr="00261810">
        <w:rPr>
          <w:rFonts w:ascii="Arial" w:hAnsi="Arial" w:cs="Arial"/>
        </w:rPr>
        <w:t xml:space="preserve">     </w:t>
      </w:r>
      <w:r w:rsidR="00261810">
        <w:rPr>
          <w:rFonts w:ascii="Arial" w:hAnsi="Arial" w:cs="Arial"/>
        </w:rPr>
        <w:t xml:space="preserve">      </w:t>
      </w:r>
      <w:r w:rsidRPr="00261810">
        <w:rPr>
          <w:rFonts w:ascii="Arial" w:hAnsi="Arial" w:cs="Arial"/>
        </w:rPr>
        <w:t xml:space="preserve">Website: </w:t>
      </w:r>
      <w:hyperlink r:id="rId9" w:history="1">
        <w:r w:rsidR="00261810" w:rsidRPr="00261810">
          <w:rPr>
            <w:rStyle w:val="Hyperlink"/>
            <w:rFonts w:ascii="Arial" w:hAnsi="Arial" w:cs="Arial"/>
          </w:rPr>
          <w:t>www.chidhamandhambrook-pc.gov.uk</w:t>
        </w:r>
      </w:hyperlink>
    </w:p>
    <w:p w14:paraId="1E709A19" w14:textId="77777777" w:rsidR="0087336C" w:rsidRDefault="0087336C" w:rsidP="006377F6">
      <w:pPr>
        <w:rPr>
          <w:rFonts w:ascii="Arial" w:hAnsi="Arial" w:cs="Arial"/>
          <w:sz w:val="24"/>
          <w:szCs w:val="24"/>
        </w:rPr>
      </w:pPr>
    </w:p>
    <w:p w14:paraId="1171E0DB" w14:textId="1A2C0F68" w:rsidR="0087336C" w:rsidRPr="00D41A79" w:rsidRDefault="00AA7096" w:rsidP="006377F6">
      <w:pPr>
        <w:rPr>
          <w:rFonts w:ascii="Arial" w:hAnsi="Arial" w:cs="Arial"/>
        </w:rPr>
      </w:pPr>
      <w:r>
        <w:rPr>
          <w:rFonts w:ascii="Arial" w:hAnsi="Arial" w:cs="Arial"/>
        </w:rPr>
        <w:t>21</w:t>
      </w:r>
      <w:r w:rsidR="00AA7180">
        <w:rPr>
          <w:rFonts w:ascii="Arial" w:hAnsi="Arial" w:cs="Arial"/>
        </w:rPr>
        <w:t xml:space="preserve"> April 202</w:t>
      </w:r>
      <w:r w:rsidR="00622647">
        <w:rPr>
          <w:rFonts w:ascii="Arial" w:hAnsi="Arial" w:cs="Arial"/>
        </w:rPr>
        <w:t>3</w:t>
      </w:r>
    </w:p>
    <w:p w14:paraId="72ACAEFF" w14:textId="77777777" w:rsidR="00625F8F" w:rsidRDefault="00625F8F" w:rsidP="006377F6">
      <w:pPr>
        <w:rPr>
          <w:rFonts w:ascii="Arial" w:hAnsi="Arial" w:cs="Arial"/>
          <w:b/>
        </w:rPr>
      </w:pPr>
    </w:p>
    <w:p w14:paraId="6F0443C8" w14:textId="77777777" w:rsidR="00625F8F" w:rsidRDefault="00625F8F" w:rsidP="006377F6">
      <w:pPr>
        <w:rPr>
          <w:rFonts w:ascii="Arial" w:hAnsi="Arial" w:cs="Arial"/>
          <w:b/>
        </w:rPr>
      </w:pPr>
    </w:p>
    <w:p w14:paraId="58CBFAB0" w14:textId="65C26E09" w:rsidR="0087336C" w:rsidRPr="00D41A79" w:rsidRDefault="006377F6" w:rsidP="006377F6">
      <w:pPr>
        <w:rPr>
          <w:rFonts w:ascii="Arial" w:hAnsi="Arial" w:cs="Arial"/>
          <w:b/>
        </w:rPr>
      </w:pPr>
      <w:r w:rsidRPr="00D41A79">
        <w:rPr>
          <w:rFonts w:ascii="Arial" w:hAnsi="Arial" w:cs="Arial"/>
          <w:b/>
        </w:rPr>
        <w:t>FINANCE</w:t>
      </w:r>
      <w:r w:rsidR="0016119F" w:rsidRPr="00D41A79">
        <w:rPr>
          <w:rFonts w:ascii="Arial" w:hAnsi="Arial" w:cs="Arial"/>
          <w:b/>
        </w:rPr>
        <w:t xml:space="preserve"> COMMITTEE</w:t>
      </w:r>
    </w:p>
    <w:p w14:paraId="39DDDC9B" w14:textId="77777777" w:rsidR="00A67A9D" w:rsidRDefault="00FD4D80" w:rsidP="00FD4D80">
      <w:pPr>
        <w:contextualSpacing/>
        <w:rPr>
          <w:rFonts w:ascii="Arial" w:hAnsi="Arial" w:cs="Arial"/>
        </w:rPr>
      </w:pPr>
      <w:r w:rsidRPr="0083624D">
        <w:rPr>
          <w:rFonts w:ascii="Arial" w:hAnsi="Arial" w:cs="Arial"/>
        </w:rPr>
        <w:t xml:space="preserve">You are </w:t>
      </w:r>
      <w:r>
        <w:rPr>
          <w:rFonts w:ascii="Arial" w:hAnsi="Arial" w:cs="Arial"/>
        </w:rPr>
        <w:t>r</w:t>
      </w:r>
      <w:r w:rsidRPr="0083624D">
        <w:rPr>
          <w:rFonts w:ascii="Arial" w:hAnsi="Arial" w:cs="Arial"/>
        </w:rPr>
        <w:t>equested to attend a meeting of th</w:t>
      </w:r>
      <w:r w:rsidR="00625F8F">
        <w:rPr>
          <w:rFonts w:ascii="Arial" w:hAnsi="Arial" w:cs="Arial"/>
        </w:rPr>
        <w:t>e</w:t>
      </w:r>
      <w:r w:rsidRPr="0083624D">
        <w:rPr>
          <w:rFonts w:ascii="Arial" w:hAnsi="Arial" w:cs="Arial"/>
        </w:rPr>
        <w:t xml:space="preserve"> </w:t>
      </w:r>
      <w:r>
        <w:rPr>
          <w:rFonts w:ascii="Arial" w:hAnsi="Arial" w:cs="Arial"/>
        </w:rPr>
        <w:t xml:space="preserve">Finance Committee </w:t>
      </w:r>
      <w:r w:rsidRPr="0083624D">
        <w:rPr>
          <w:rFonts w:ascii="Arial" w:hAnsi="Arial" w:cs="Arial"/>
        </w:rPr>
        <w:t xml:space="preserve">on </w:t>
      </w:r>
      <w:r w:rsidRPr="0083624D">
        <w:rPr>
          <w:rFonts w:ascii="Arial" w:hAnsi="Arial" w:cs="Arial"/>
          <w:b/>
          <w:bCs/>
        </w:rPr>
        <w:t xml:space="preserve">Thursday </w:t>
      </w:r>
      <w:r>
        <w:rPr>
          <w:rFonts w:ascii="Arial" w:hAnsi="Arial" w:cs="Arial"/>
          <w:b/>
          <w:bCs/>
        </w:rPr>
        <w:t>2</w:t>
      </w:r>
      <w:r w:rsidR="00622647">
        <w:rPr>
          <w:rFonts w:ascii="Arial" w:hAnsi="Arial" w:cs="Arial"/>
          <w:b/>
          <w:bCs/>
        </w:rPr>
        <w:t>7</w:t>
      </w:r>
      <w:r>
        <w:rPr>
          <w:rFonts w:ascii="Arial" w:hAnsi="Arial" w:cs="Arial"/>
          <w:b/>
          <w:bCs/>
        </w:rPr>
        <w:t xml:space="preserve"> April 202</w:t>
      </w:r>
      <w:r w:rsidR="00622647">
        <w:rPr>
          <w:rFonts w:ascii="Arial" w:hAnsi="Arial" w:cs="Arial"/>
          <w:b/>
          <w:bCs/>
        </w:rPr>
        <w:t>3</w:t>
      </w:r>
      <w:r w:rsidRPr="0083624D">
        <w:rPr>
          <w:rFonts w:ascii="Arial" w:hAnsi="Arial" w:cs="Arial"/>
          <w:b/>
          <w:bCs/>
        </w:rPr>
        <w:t xml:space="preserve"> at </w:t>
      </w:r>
      <w:r w:rsidR="00A67A9D">
        <w:rPr>
          <w:rFonts w:ascii="Arial" w:hAnsi="Arial" w:cs="Arial"/>
          <w:b/>
          <w:bCs/>
        </w:rPr>
        <w:t xml:space="preserve">Chidham Village Hall at </w:t>
      </w:r>
      <w:r>
        <w:rPr>
          <w:rFonts w:ascii="Arial" w:hAnsi="Arial" w:cs="Arial"/>
          <w:b/>
          <w:bCs/>
        </w:rPr>
        <w:t>7</w:t>
      </w:r>
      <w:r w:rsidRPr="0083624D">
        <w:rPr>
          <w:rFonts w:ascii="Arial" w:hAnsi="Arial" w:cs="Arial"/>
          <w:b/>
          <w:bCs/>
        </w:rPr>
        <w:t>:30pm</w:t>
      </w:r>
      <w:r w:rsidRPr="0083624D">
        <w:rPr>
          <w:rFonts w:ascii="Arial" w:hAnsi="Arial" w:cs="Arial"/>
        </w:rPr>
        <w:t xml:space="preserve">. </w:t>
      </w:r>
    </w:p>
    <w:p w14:paraId="677D8383" w14:textId="37DD24E9" w:rsidR="00FD4D80" w:rsidRPr="0083624D" w:rsidRDefault="00A67A9D" w:rsidP="00FD4D80">
      <w:pPr>
        <w:contextualSpacing/>
        <w:rPr>
          <w:rFonts w:ascii="Arial" w:eastAsia="Times New Roman" w:hAnsi="Arial" w:cs="Arial"/>
          <w:b/>
          <w:i/>
        </w:rPr>
      </w:pPr>
      <w:r>
        <w:rPr>
          <w:rFonts w:ascii="Arial" w:hAnsi="Arial" w:cs="Arial"/>
        </w:rPr>
        <w:t xml:space="preserve"> </w:t>
      </w:r>
    </w:p>
    <w:p w14:paraId="552B1D84" w14:textId="214FB205" w:rsidR="00FD4D80" w:rsidRPr="00EA4490" w:rsidRDefault="00FD4D80" w:rsidP="00FD4D80">
      <w:pPr>
        <w:rPr>
          <w:rFonts w:ascii="Arial" w:eastAsia="Times New Roman" w:hAnsi="Arial" w:cs="Arial"/>
          <w:color w:val="FF0000"/>
        </w:rPr>
      </w:pPr>
      <w:r w:rsidRPr="0083624D">
        <w:rPr>
          <w:rFonts w:ascii="Arial" w:eastAsia="Times New Roman" w:hAnsi="Arial" w:cs="Arial"/>
        </w:rPr>
        <w:t xml:space="preserve">MEMBERS: </w:t>
      </w:r>
      <w:r w:rsidRPr="00D41A79">
        <w:rPr>
          <w:rFonts w:ascii="Arial" w:eastAsia="Times New Roman" w:hAnsi="Arial" w:cs="Arial"/>
        </w:rPr>
        <w:t>Cllr P Bolton, Cllr B Garrett</w:t>
      </w:r>
      <w:r w:rsidR="00737A16">
        <w:rPr>
          <w:rFonts w:ascii="Arial" w:eastAsia="Times New Roman" w:hAnsi="Arial" w:cs="Arial"/>
        </w:rPr>
        <w:t>, Cl</w:t>
      </w:r>
      <w:r w:rsidRPr="00D41A79">
        <w:rPr>
          <w:rFonts w:ascii="Arial" w:eastAsia="Times New Roman" w:hAnsi="Arial" w:cs="Arial"/>
        </w:rPr>
        <w:t xml:space="preserve">lr </w:t>
      </w:r>
      <w:r w:rsidR="005649D2">
        <w:rPr>
          <w:rFonts w:ascii="Arial" w:eastAsia="Times New Roman" w:hAnsi="Arial" w:cs="Arial"/>
        </w:rPr>
        <w:t>S Johnson</w:t>
      </w:r>
      <w:r w:rsidR="00737A16">
        <w:rPr>
          <w:rFonts w:ascii="Arial" w:eastAsia="Times New Roman" w:hAnsi="Arial" w:cs="Arial"/>
        </w:rPr>
        <w:t xml:space="preserve"> and Cllr J Towers</w:t>
      </w:r>
    </w:p>
    <w:p w14:paraId="7218447D" w14:textId="77777777" w:rsidR="00FD4D80" w:rsidRPr="00EA4490" w:rsidRDefault="00FD4D80" w:rsidP="00FD4D80">
      <w:pPr>
        <w:rPr>
          <w:rFonts w:cs="Arial"/>
          <w:b/>
          <w:color w:val="FF0000"/>
          <w:szCs w:val="24"/>
        </w:rPr>
      </w:pPr>
    </w:p>
    <w:p w14:paraId="7EE1224B" w14:textId="77777777" w:rsidR="00CF050F" w:rsidRPr="00647FA3" w:rsidRDefault="00CF050F" w:rsidP="00CF050F">
      <w:pPr>
        <w:ind w:left="5040"/>
        <w:jc w:val="right"/>
        <w:rPr>
          <w:rFonts w:ascii="Bradley Hand ITC" w:hAnsi="Bradley Hand ITC" w:cs="Arial"/>
          <w:color w:val="000000"/>
          <w:sz w:val="24"/>
          <w:szCs w:val="24"/>
        </w:rPr>
      </w:pPr>
      <w:r>
        <w:rPr>
          <w:rFonts w:ascii="Arial" w:hAnsi="Arial" w:cs="Arial"/>
          <w:color w:val="000000"/>
          <w:sz w:val="24"/>
          <w:szCs w:val="24"/>
        </w:rPr>
        <w:t>Signed</w:t>
      </w:r>
      <w:r w:rsidRPr="00647FA3">
        <w:rPr>
          <w:rFonts w:ascii="Bradley Hand ITC" w:hAnsi="Bradley Hand ITC" w:cs="Arial"/>
          <w:color w:val="000000"/>
          <w:sz w:val="24"/>
          <w:szCs w:val="24"/>
        </w:rPr>
        <w:t xml:space="preserve">:  </w:t>
      </w:r>
      <w:r w:rsidRPr="00B20E12">
        <w:rPr>
          <w:rFonts w:ascii="Bradley Hand ITC" w:hAnsi="Bradley Hand ITC" w:cs="Arial"/>
          <w:b/>
          <w:color w:val="000000"/>
          <w:sz w:val="28"/>
          <w:szCs w:val="28"/>
        </w:rPr>
        <w:t>B Jones</w:t>
      </w:r>
    </w:p>
    <w:p w14:paraId="1DEDA2C4" w14:textId="63EB3658" w:rsidR="00CF050F" w:rsidRDefault="00CF050F" w:rsidP="00CF050F">
      <w:pPr>
        <w:ind w:left="5040"/>
        <w:jc w:val="right"/>
        <w:rPr>
          <w:rFonts w:ascii="Arial" w:hAnsi="Arial" w:cs="Arial"/>
          <w:b/>
          <w:color w:val="000000"/>
          <w:sz w:val="24"/>
          <w:szCs w:val="24"/>
        </w:rPr>
      </w:pPr>
      <w:r>
        <w:rPr>
          <w:rFonts w:ascii="Arial" w:hAnsi="Arial" w:cs="Arial"/>
          <w:color w:val="000000"/>
          <w:sz w:val="24"/>
          <w:szCs w:val="24"/>
        </w:rPr>
        <w:t>Mrs B Jones</w:t>
      </w:r>
      <w:r w:rsidRPr="00750934">
        <w:rPr>
          <w:rFonts w:ascii="Arial" w:hAnsi="Arial" w:cs="Arial"/>
          <w:color w:val="000000"/>
          <w:sz w:val="24"/>
          <w:szCs w:val="24"/>
        </w:rPr>
        <w:t xml:space="preserve"> </w:t>
      </w:r>
      <w:r>
        <w:rPr>
          <w:rFonts w:ascii="Arial" w:hAnsi="Arial" w:cs="Arial"/>
          <w:b/>
          <w:color w:val="000000"/>
          <w:sz w:val="24"/>
          <w:szCs w:val="24"/>
        </w:rPr>
        <w:t>C</w:t>
      </w:r>
      <w:r w:rsidRPr="00750934">
        <w:rPr>
          <w:rFonts w:ascii="Arial" w:hAnsi="Arial" w:cs="Arial"/>
          <w:b/>
          <w:color w:val="000000"/>
          <w:sz w:val="24"/>
          <w:szCs w:val="24"/>
        </w:rPr>
        <w:t>lerk</w:t>
      </w:r>
      <w:r>
        <w:rPr>
          <w:rFonts w:ascii="Arial" w:hAnsi="Arial" w:cs="Arial"/>
          <w:b/>
          <w:color w:val="000000"/>
          <w:sz w:val="24"/>
          <w:szCs w:val="24"/>
        </w:rPr>
        <w:t xml:space="preserve"> and RFO</w:t>
      </w:r>
    </w:p>
    <w:p w14:paraId="5190AD20" w14:textId="77777777" w:rsidR="00975130" w:rsidRDefault="00975130" w:rsidP="00975130">
      <w:pPr>
        <w:ind w:left="5040"/>
        <w:jc w:val="center"/>
        <w:rPr>
          <w:rFonts w:ascii="Arial" w:hAnsi="Arial" w:cs="Arial"/>
          <w:b/>
          <w:color w:val="000000"/>
          <w:sz w:val="24"/>
          <w:szCs w:val="24"/>
        </w:rPr>
      </w:pPr>
    </w:p>
    <w:p w14:paraId="7246C414" w14:textId="565FE31A" w:rsidR="0087336C" w:rsidRPr="00D41A79" w:rsidRDefault="00F214A3" w:rsidP="009F1C9D">
      <w:pPr>
        <w:jc w:val="center"/>
        <w:rPr>
          <w:rFonts w:ascii="Arial" w:hAnsi="Arial" w:cs="Arial"/>
          <w:b/>
          <w:sz w:val="24"/>
          <w:szCs w:val="24"/>
        </w:rPr>
      </w:pPr>
      <w:r w:rsidRPr="00D41A79">
        <w:rPr>
          <w:rFonts w:ascii="Arial" w:hAnsi="Arial" w:cs="Arial"/>
          <w:b/>
          <w:sz w:val="24"/>
          <w:szCs w:val="24"/>
        </w:rPr>
        <w:t>AGENDA</w:t>
      </w:r>
    </w:p>
    <w:p w14:paraId="5B7FEA58" w14:textId="77777777" w:rsidR="009B69C0" w:rsidRPr="003736C8" w:rsidRDefault="009B69C0" w:rsidP="006377F6">
      <w:pPr>
        <w:ind w:left="567" w:hanging="567"/>
        <w:rPr>
          <w:rFonts w:ascii="Arial" w:hAnsi="Arial" w:cs="Arial"/>
          <w:b/>
          <w:sz w:val="23"/>
          <w:szCs w:val="23"/>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61"/>
      </w:tblGrid>
      <w:tr w:rsidR="00B97931" w:rsidRPr="00FD1749" w14:paraId="04F51F3B" w14:textId="77777777" w:rsidTr="00DA25EF">
        <w:trPr>
          <w:trHeight w:val="219"/>
        </w:trPr>
        <w:tc>
          <w:tcPr>
            <w:tcW w:w="567" w:type="dxa"/>
          </w:tcPr>
          <w:p w14:paraId="7EF43E98" w14:textId="22782E14" w:rsidR="00B97931" w:rsidRPr="00DA25EF" w:rsidRDefault="00B97931" w:rsidP="00A21935">
            <w:pPr>
              <w:pStyle w:val="ListParagraph"/>
              <w:ind w:left="0"/>
              <w:contextualSpacing w:val="0"/>
              <w:rPr>
                <w:rFonts w:ascii="Arial" w:hAnsi="Arial" w:cs="Arial"/>
                <w:bCs/>
              </w:rPr>
            </w:pPr>
            <w:r>
              <w:rPr>
                <w:rFonts w:ascii="Arial" w:hAnsi="Arial" w:cs="Arial"/>
                <w:bCs/>
              </w:rPr>
              <w:t>1.</w:t>
            </w:r>
          </w:p>
        </w:tc>
        <w:tc>
          <w:tcPr>
            <w:tcW w:w="9361" w:type="dxa"/>
          </w:tcPr>
          <w:p w14:paraId="7B1237D7" w14:textId="761EEA03" w:rsidR="00B97931" w:rsidRPr="00DA25EF" w:rsidRDefault="00B97931" w:rsidP="00A21935">
            <w:pPr>
              <w:pStyle w:val="ListParagraph"/>
              <w:ind w:left="0"/>
              <w:contextualSpacing w:val="0"/>
              <w:rPr>
                <w:rFonts w:ascii="Arial" w:hAnsi="Arial" w:cs="Arial"/>
                <w:b/>
              </w:rPr>
            </w:pPr>
            <w:r>
              <w:rPr>
                <w:rFonts w:ascii="Arial" w:hAnsi="Arial" w:cs="Arial"/>
                <w:b/>
              </w:rPr>
              <w:t>Election of Chair</w:t>
            </w:r>
          </w:p>
        </w:tc>
      </w:tr>
      <w:tr w:rsidR="003C1802" w:rsidRPr="00FD1749" w14:paraId="0D01DDDD" w14:textId="77777777" w:rsidTr="00DA25EF">
        <w:trPr>
          <w:trHeight w:val="219"/>
        </w:trPr>
        <w:tc>
          <w:tcPr>
            <w:tcW w:w="567" w:type="dxa"/>
          </w:tcPr>
          <w:p w14:paraId="20D4E955" w14:textId="1229319F" w:rsidR="003C1802" w:rsidRPr="00DA25EF" w:rsidRDefault="00B97931" w:rsidP="00A21935">
            <w:pPr>
              <w:pStyle w:val="ListParagraph"/>
              <w:ind w:left="0"/>
              <w:contextualSpacing w:val="0"/>
              <w:rPr>
                <w:rFonts w:ascii="Arial" w:hAnsi="Arial" w:cs="Arial"/>
                <w:bCs/>
              </w:rPr>
            </w:pPr>
            <w:r>
              <w:rPr>
                <w:rFonts w:ascii="Arial" w:hAnsi="Arial" w:cs="Arial"/>
                <w:bCs/>
              </w:rPr>
              <w:t>2</w:t>
            </w:r>
            <w:r w:rsidR="003C1802" w:rsidRPr="00DA25EF">
              <w:rPr>
                <w:rFonts w:ascii="Arial" w:hAnsi="Arial" w:cs="Arial"/>
                <w:bCs/>
              </w:rPr>
              <w:t>.</w:t>
            </w:r>
          </w:p>
        </w:tc>
        <w:tc>
          <w:tcPr>
            <w:tcW w:w="9361" w:type="dxa"/>
          </w:tcPr>
          <w:p w14:paraId="230835BA" w14:textId="6477230F" w:rsidR="003C1802" w:rsidRPr="00DA25EF" w:rsidRDefault="003C1802" w:rsidP="00A21935">
            <w:pPr>
              <w:pStyle w:val="ListParagraph"/>
              <w:ind w:left="0"/>
              <w:contextualSpacing w:val="0"/>
              <w:rPr>
                <w:rFonts w:ascii="Arial" w:hAnsi="Arial" w:cs="Arial"/>
                <w:b/>
              </w:rPr>
            </w:pPr>
            <w:r w:rsidRPr="00DA25EF">
              <w:rPr>
                <w:rFonts w:ascii="Arial" w:hAnsi="Arial" w:cs="Arial"/>
                <w:b/>
              </w:rPr>
              <w:t>Apologies for ab</w:t>
            </w:r>
            <w:r w:rsidR="00A54F3A">
              <w:rPr>
                <w:rFonts w:ascii="Arial" w:hAnsi="Arial" w:cs="Arial"/>
                <w:b/>
              </w:rPr>
              <w:t>sence</w:t>
            </w:r>
          </w:p>
        </w:tc>
      </w:tr>
      <w:tr w:rsidR="003C1802" w:rsidRPr="00FD1749" w14:paraId="2324D1A7" w14:textId="77777777" w:rsidTr="00DA25EF">
        <w:trPr>
          <w:trHeight w:val="270"/>
        </w:trPr>
        <w:tc>
          <w:tcPr>
            <w:tcW w:w="567" w:type="dxa"/>
          </w:tcPr>
          <w:p w14:paraId="06F175D6" w14:textId="1E7C133D" w:rsidR="003C1802" w:rsidRPr="00DA25EF" w:rsidRDefault="00B97931" w:rsidP="00A21935">
            <w:pPr>
              <w:pStyle w:val="ListParagraph"/>
              <w:ind w:left="0"/>
              <w:contextualSpacing w:val="0"/>
              <w:rPr>
                <w:rFonts w:ascii="Arial" w:hAnsi="Arial" w:cs="Arial"/>
                <w:bCs/>
              </w:rPr>
            </w:pPr>
            <w:r>
              <w:rPr>
                <w:rFonts w:ascii="Arial" w:hAnsi="Arial" w:cs="Arial"/>
                <w:bCs/>
              </w:rPr>
              <w:t>3</w:t>
            </w:r>
            <w:r w:rsidR="003C1802" w:rsidRPr="00DA25EF">
              <w:rPr>
                <w:rFonts w:ascii="Arial" w:hAnsi="Arial" w:cs="Arial"/>
                <w:bCs/>
              </w:rPr>
              <w:t>.</w:t>
            </w:r>
          </w:p>
        </w:tc>
        <w:tc>
          <w:tcPr>
            <w:tcW w:w="9361" w:type="dxa"/>
          </w:tcPr>
          <w:p w14:paraId="784250DB" w14:textId="22A8ECE1" w:rsidR="005C2EC2" w:rsidRPr="00DA25EF" w:rsidRDefault="003C1802" w:rsidP="00A21935">
            <w:pPr>
              <w:pStyle w:val="ListParagraph"/>
              <w:ind w:left="0"/>
              <w:contextualSpacing w:val="0"/>
              <w:rPr>
                <w:rFonts w:ascii="Arial" w:hAnsi="Arial" w:cs="Arial"/>
                <w:b/>
              </w:rPr>
            </w:pPr>
            <w:r w:rsidRPr="00DA25EF">
              <w:rPr>
                <w:rFonts w:ascii="Arial" w:hAnsi="Arial" w:cs="Arial"/>
                <w:b/>
              </w:rPr>
              <w:t>Declarations of Disclosable Pecuniary Interest</w:t>
            </w:r>
          </w:p>
        </w:tc>
      </w:tr>
      <w:tr w:rsidR="003C1802" w:rsidRPr="00FD1749" w14:paraId="48E7A0D0" w14:textId="77777777" w:rsidTr="00DA25EF">
        <w:trPr>
          <w:trHeight w:val="730"/>
        </w:trPr>
        <w:tc>
          <w:tcPr>
            <w:tcW w:w="567" w:type="dxa"/>
          </w:tcPr>
          <w:p w14:paraId="568BC351" w14:textId="695E8321" w:rsidR="003C1802" w:rsidRPr="00DA25EF" w:rsidRDefault="00B97931" w:rsidP="00A21935">
            <w:pPr>
              <w:pStyle w:val="ListParagraph"/>
              <w:ind w:left="0"/>
              <w:contextualSpacing w:val="0"/>
              <w:rPr>
                <w:rFonts w:ascii="Arial" w:hAnsi="Arial" w:cs="Arial"/>
                <w:bCs/>
              </w:rPr>
            </w:pPr>
            <w:r>
              <w:rPr>
                <w:rFonts w:ascii="Arial" w:hAnsi="Arial" w:cs="Arial"/>
                <w:bCs/>
              </w:rPr>
              <w:t>4</w:t>
            </w:r>
            <w:r w:rsidR="003C1802" w:rsidRPr="00DA25EF">
              <w:rPr>
                <w:rFonts w:ascii="Arial" w:hAnsi="Arial" w:cs="Arial"/>
                <w:bCs/>
              </w:rPr>
              <w:t>.</w:t>
            </w:r>
          </w:p>
        </w:tc>
        <w:tc>
          <w:tcPr>
            <w:tcW w:w="9361" w:type="dxa"/>
          </w:tcPr>
          <w:p w14:paraId="4AD0D77D" w14:textId="0A54519F" w:rsidR="003C1802" w:rsidRPr="00DA25EF" w:rsidRDefault="003C1802" w:rsidP="00A21935">
            <w:pPr>
              <w:pStyle w:val="ListParagraph"/>
              <w:ind w:left="0"/>
              <w:contextualSpacing w:val="0"/>
              <w:rPr>
                <w:rFonts w:ascii="Arial" w:hAnsi="Arial" w:cs="Arial"/>
                <w:b/>
              </w:rPr>
            </w:pPr>
            <w:r w:rsidRPr="00DA25EF">
              <w:rPr>
                <w:rFonts w:ascii="Arial" w:hAnsi="Arial" w:cs="Arial"/>
                <w:b/>
              </w:rPr>
              <w:t>Minutes</w:t>
            </w:r>
            <w:r w:rsidRPr="00DA25EF">
              <w:rPr>
                <w:rFonts w:ascii="Arial" w:hAnsi="Arial" w:cs="Arial"/>
                <w:b/>
              </w:rPr>
              <w:br/>
            </w:r>
            <w:r w:rsidRPr="00DA25EF">
              <w:rPr>
                <w:rFonts w:ascii="Arial" w:hAnsi="Arial" w:cs="Arial"/>
              </w:rPr>
              <w:t>To approve and sign the minutes</w:t>
            </w:r>
            <w:r w:rsidRPr="00DA25EF">
              <w:rPr>
                <w:rFonts w:ascii="Arial" w:hAnsi="Arial" w:cs="Arial"/>
                <w:b/>
              </w:rPr>
              <w:t xml:space="preserve"> </w:t>
            </w:r>
            <w:r w:rsidRPr="00DA25EF">
              <w:rPr>
                <w:rFonts w:ascii="Arial" w:hAnsi="Arial" w:cs="Arial"/>
              </w:rPr>
              <w:t xml:space="preserve">of the Finance Committee meeting held on </w:t>
            </w:r>
            <w:r w:rsidR="00B97931">
              <w:rPr>
                <w:rFonts w:ascii="Arial" w:hAnsi="Arial" w:cs="Arial"/>
              </w:rPr>
              <w:t>24 November 2022.</w:t>
            </w:r>
          </w:p>
        </w:tc>
      </w:tr>
      <w:tr w:rsidR="003C1802" w:rsidRPr="00FD1749" w14:paraId="1380EEE2" w14:textId="77777777" w:rsidTr="00DA25EF">
        <w:tc>
          <w:tcPr>
            <w:tcW w:w="567" w:type="dxa"/>
          </w:tcPr>
          <w:p w14:paraId="2FFA84CF" w14:textId="2EB05679" w:rsidR="003C1802" w:rsidRPr="00DA25EF" w:rsidRDefault="00B97931" w:rsidP="00A21935">
            <w:pPr>
              <w:pStyle w:val="ListParagraph"/>
              <w:ind w:left="0"/>
              <w:contextualSpacing w:val="0"/>
              <w:rPr>
                <w:rFonts w:ascii="Arial" w:hAnsi="Arial" w:cs="Arial"/>
                <w:bCs/>
              </w:rPr>
            </w:pPr>
            <w:r>
              <w:rPr>
                <w:rFonts w:ascii="Arial" w:hAnsi="Arial" w:cs="Arial"/>
                <w:bCs/>
              </w:rPr>
              <w:t>5</w:t>
            </w:r>
            <w:r w:rsidR="003C1802" w:rsidRPr="00DA25EF">
              <w:rPr>
                <w:rFonts w:ascii="Arial" w:hAnsi="Arial" w:cs="Arial"/>
                <w:bCs/>
              </w:rPr>
              <w:t>.</w:t>
            </w:r>
          </w:p>
        </w:tc>
        <w:tc>
          <w:tcPr>
            <w:tcW w:w="9361" w:type="dxa"/>
          </w:tcPr>
          <w:p w14:paraId="38C5B36B" w14:textId="291BB72B" w:rsidR="008332D0" w:rsidRPr="00DA25EF" w:rsidRDefault="003C1802" w:rsidP="00A21935">
            <w:pPr>
              <w:pStyle w:val="ListParagraph"/>
              <w:ind w:left="0"/>
              <w:contextualSpacing w:val="0"/>
              <w:rPr>
                <w:rFonts w:ascii="Arial" w:hAnsi="Arial" w:cs="Arial"/>
                <w:b/>
              </w:rPr>
            </w:pPr>
            <w:r w:rsidRPr="00DA25EF">
              <w:rPr>
                <w:rFonts w:ascii="Arial" w:hAnsi="Arial" w:cs="Arial"/>
                <w:b/>
              </w:rPr>
              <w:t>Public Open Forum</w:t>
            </w:r>
          </w:p>
        </w:tc>
      </w:tr>
      <w:tr w:rsidR="0074691B" w:rsidRPr="00FD1749" w14:paraId="55CB3CFD" w14:textId="77777777" w:rsidTr="00DA25EF">
        <w:trPr>
          <w:trHeight w:val="278"/>
        </w:trPr>
        <w:tc>
          <w:tcPr>
            <w:tcW w:w="567" w:type="dxa"/>
          </w:tcPr>
          <w:p w14:paraId="3713BBA3" w14:textId="0BFFCE11" w:rsidR="00193974" w:rsidRDefault="00B97931" w:rsidP="0074691B">
            <w:pPr>
              <w:pStyle w:val="ListParagraph"/>
              <w:ind w:left="0"/>
              <w:contextualSpacing w:val="0"/>
              <w:rPr>
                <w:rFonts w:ascii="Arial" w:hAnsi="Arial" w:cs="Arial"/>
                <w:bCs/>
              </w:rPr>
            </w:pPr>
            <w:r>
              <w:rPr>
                <w:rFonts w:ascii="Arial" w:hAnsi="Arial" w:cs="Arial"/>
                <w:bCs/>
              </w:rPr>
              <w:t>6</w:t>
            </w:r>
            <w:r w:rsidR="0074691B" w:rsidRPr="00DA25EF">
              <w:rPr>
                <w:rFonts w:ascii="Arial" w:hAnsi="Arial" w:cs="Arial"/>
                <w:bCs/>
              </w:rPr>
              <w:t>.</w:t>
            </w:r>
          </w:p>
          <w:p w14:paraId="1BAE6EDE" w14:textId="60E50A21" w:rsidR="00193974" w:rsidRDefault="00193974" w:rsidP="0074691B">
            <w:pPr>
              <w:pStyle w:val="ListParagraph"/>
              <w:ind w:left="0"/>
              <w:contextualSpacing w:val="0"/>
              <w:rPr>
                <w:rFonts w:ascii="Arial" w:hAnsi="Arial" w:cs="Arial"/>
                <w:bCs/>
              </w:rPr>
            </w:pPr>
          </w:p>
          <w:p w14:paraId="60ACDDE2" w14:textId="48606961" w:rsidR="00193974" w:rsidRPr="00DA25EF" w:rsidRDefault="00193974" w:rsidP="0074691B">
            <w:pPr>
              <w:pStyle w:val="ListParagraph"/>
              <w:ind w:left="0"/>
              <w:contextualSpacing w:val="0"/>
              <w:rPr>
                <w:rFonts w:ascii="Arial" w:hAnsi="Arial" w:cs="Arial"/>
                <w:bCs/>
              </w:rPr>
            </w:pPr>
          </w:p>
        </w:tc>
        <w:tc>
          <w:tcPr>
            <w:tcW w:w="9361" w:type="dxa"/>
          </w:tcPr>
          <w:p w14:paraId="161F47BE" w14:textId="77777777" w:rsidR="00EC6661" w:rsidRPr="00014F10" w:rsidRDefault="00EC6661" w:rsidP="00DA25EF">
            <w:pPr>
              <w:rPr>
                <w:rFonts w:ascii="Arial" w:hAnsi="Arial" w:cs="Arial"/>
                <w:b/>
              </w:rPr>
            </w:pPr>
            <w:r w:rsidRPr="00014F10">
              <w:rPr>
                <w:rFonts w:ascii="Arial" w:hAnsi="Arial" w:cs="Arial"/>
                <w:b/>
              </w:rPr>
              <w:t>Management Accounts and Year End Position</w:t>
            </w:r>
          </w:p>
          <w:p w14:paraId="6089039D" w14:textId="70504E6F" w:rsidR="00193974" w:rsidRPr="00014F10" w:rsidRDefault="00193974" w:rsidP="00DA25EF">
            <w:pPr>
              <w:rPr>
                <w:rFonts w:ascii="Arial" w:hAnsi="Arial" w:cs="Arial"/>
                <w:bCs/>
              </w:rPr>
            </w:pPr>
            <w:r w:rsidRPr="00014F10">
              <w:rPr>
                <w:rFonts w:ascii="Arial" w:hAnsi="Arial" w:cs="Arial"/>
                <w:bCs/>
              </w:rPr>
              <w:t>Consider the accounts in detail to 31 March 202</w:t>
            </w:r>
            <w:r w:rsidR="00AA7096">
              <w:rPr>
                <w:rFonts w:ascii="Arial" w:hAnsi="Arial" w:cs="Arial"/>
                <w:bCs/>
              </w:rPr>
              <w:t>3</w:t>
            </w:r>
          </w:p>
          <w:p w14:paraId="6CA281EC" w14:textId="0F4E859B" w:rsidR="004210E1" w:rsidRPr="00014F10" w:rsidRDefault="00DA25EF" w:rsidP="00DA25EF">
            <w:pPr>
              <w:rPr>
                <w:rFonts w:ascii="Arial" w:hAnsi="Arial" w:cs="Arial"/>
                <w:bCs/>
              </w:rPr>
            </w:pPr>
            <w:r w:rsidRPr="00014F10">
              <w:rPr>
                <w:rFonts w:ascii="Arial" w:hAnsi="Arial" w:cs="Arial"/>
                <w:bCs/>
              </w:rPr>
              <w:t>Consider the use of reserves</w:t>
            </w:r>
            <w:r w:rsidR="00234973" w:rsidRPr="00014F10">
              <w:rPr>
                <w:rFonts w:ascii="Arial" w:hAnsi="Arial" w:cs="Arial"/>
                <w:bCs/>
              </w:rPr>
              <w:t xml:space="preserve"> </w:t>
            </w:r>
            <w:r w:rsidR="00193974" w:rsidRPr="00014F10">
              <w:rPr>
                <w:rFonts w:ascii="Arial" w:hAnsi="Arial" w:cs="Arial"/>
                <w:bCs/>
              </w:rPr>
              <w:t xml:space="preserve">(the </w:t>
            </w:r>
            <w:r w:rsidR="00844754">
              <w:rPr>
                <w:rFonts w:ascii="Arial" w:hAnsi="Arial" w:cs="Arial"/>
                <w:bCs/>
              </w:rPr>
              <w:t xml:space="preserve">Financial </w:t>
            </w:r>
            <w:r w:rsidR="00234973" w:rsidRPr="00014F10">
              <w:rPr>
                <w:rFonts w:ascii="Arial" w:hAnsi="Arial" w:cs="Arial"/>
                <w:bCs/>
              </w:rPr>
              <w:t xml:space="preserve">Reserves Policy </w:t>
            </w:r>
            <w:r w:rsidR="00193974" w:rsidRPr="00014F10">
              <w:rPr>
                <w:rFonts w:ascii="Arial" w:hAnsi="Arial" w:cs="Arial"/>
                <w:bCs/>
              </w:rPr>
              <w:t>is attached for information)</w:t>
            </w:r>
            <w:r w:rsidR="00261810" w:rsidRPr="00014F10">
              <w:rPr>
                <w:rFonts w:ascii="Arial" w:hAnsi="Arial" w:cs="Arial"/>
                <w:bCs/>
              </w:rPr>
              <w:t>.</w:t>
            </w:r>
          </w:p>
          <w:p w14:paraId="62C90B81" w14:textId="2AB69E20" w:rsidR="00234973" w:rsidRPr="00014F10" w:rsidRDefault="00193974" w:rsidP="00234973">
            <w:pPr>
              <w:rPr>
                <w:rFonts w:ascii="Arial" w:hAnsi="Arial" w:cs="Arial"/>
                <w:bCs/>
              </w:rPr>
            </w:pPr>
            <w:r w:rsidRPr="00014F10">
              <w:rPr>
                <w:rFonts w:ascii="Arial" w:hAnsi="Arial" w:cs="Arial"/>
                <w:bCs/>
              </w:rPr>
              <w:t>Agree that the accounts be submitted to the Internal Auditor for review</w:t>
            </w:r>
            <w:r w:rsidR="00D4308B">
              <w:rPr>
                <w:rFonts w:ascii="Arial" w:hAnsi="Arial" w:cs="Arial"/>
                <w:bCs/>
              </w:rPr>
              <w:t>. T</w:t>
            </w:r>
            <w:r w:rsidR="00E752F7">
              <w:rPr>
                <w:rFonts w:ascii="Arial" w:hAnsi="Arial" w:cs="Arial"/>
                <w:bCs/>
              </w:rPr>
              <w:t>he Parish Council</w:t>
            </w:r>
            <w:r w:rsidR="007E366C">
              <w:rPr>
                <w:rFonts w:ascii="Arial" w:hAnsi="Arial" w:cs="Arial"/>
                <w:bCs/>
              </w:rPr>
              <w:t xml:space="preserve">, at its meeting on </w:t>
            </w:r>
            <w:r w:rsidR="00D44725">
              <w:rPr>
                <w:rFonts w:ascii="Arial" w:hAnsi="Arial" w:cs="Arial"/>
                <w:bCs/>
              </w:rPr>
              <w:t xml:space="preserve">4 August 2022 </w:t>
            </w:r>
            <w:r w:rsidR="00E752F7">
              <w:rPr>
                <w:rFonts w:ascii="Arial" w:hAnsi="Arial" w:cs="Arial"/>
                <w:bCs/>
              </w:rPr>
              <w:t xml:space="preserve">agreed the appointment of Ellie </w:t>
            </w:r>
            <w:proofErr w:type="spellStart"/>
            <w:r w:rsidR="00E752F7">
              <w:rPr>
                <w:rFonts w:ascii="Arial" w:hAnsi="Arial" w:cs="Arial"/>
                <w:bCs/>
              </w:rPr>
              <w:t>O’Flanaghan</w:t>
            </w:r>
            <w:proofErr w:type="spellEnd"/>
            <w:r w:rsidR="00E752F7">
              <w:rPr>
                <w:rFonts w:ascii="Arial" w:hAnsi="Arial" w:cs="Arial"/>
                <w:bCs/>
              </w:rPr>
              <w:t xml:space="preserve"> </w:t>
            </w:r>
            <w:r w:rsidR="00D44725">
              <w:rPr>
                <w:rFonts w:ascii="Arial" w:hAnsi="Arial" w:cs="Arial"/>
                <w:bCs/>
              </w:rPr>
              <w:t>for a three year contract at the sum of £280 per annu</w:t>
            </w:r>
            <w:r w:rsidR="00797978">
              <w:rPr>
                <w:rFonts w:ascii="Arial" w:hAnsi="Arial" w:cs="Arial"/>
                <w:bCs/>
              </w:rPr>
              <w:t>m to carry out the review from the 2023-24 acounts.</w:t>
            </w:r>
          </w:p>
        </w:tc>
      </w:tr>
      <w:tr w:rsidR="009967F3" w:rsidRPr="00FD1749" w14:paraId="44945C4F" w14:textId="77777777" w:rsidTr="00234973">
        <w:trPr>
          <w:trHeight w:val="707"/>
        </w:trPr>
        <w:tc>
          <w:tcPr>
            <w:tcW w:w="567" w:type="dxa"/>
          </w:tcPr>
          <w:p w14:paraId="5D1A8C38" w14:textId="2D62A90C" w:rsidR="00A465B7" w:rsidRPr="00DA25EF" w:rsidRDefault="00B97931" w:rsidP="009967F3">
            <w:pPr>
              <w:pStyle w:val="ListParagraph"/>
              <w:ind w:left="0"/>
              <w:contextualSpacing w:val="0"/>
              <w:rPr>
                <w:rFonts w:ascii="Arial" w:hAnsi="Arial" w:cs="Arial"/>
                <w:bCs/>
              </w:rPr>
            </w:pPr>
            <w:r>
              <w:rPr>
                <w:rFonts w:ascii="Arial" w:hAnsi="Arial" w:cs="Arial"/>
                <w:bCs/>
              </w:rPr>
              <w:t>7</w:t>
            </w:r>
            <w:r w:rsidR="009967F3">
              <w:rPr>
                <w:rFonts w:ascii="Arial" w:hAnsi="Arial" w:cs="Arial"/>
                <w:bCs/>
              </w:rPr>
              <w:softHyphen/>
            </w:r>
            <w:r w:rsidR="009967F3">
              <w:rPr>
                <w:rFonts w:ascii="Arial" w:hAnsi="Arial" w:cs="Arial"/>
                <w:bCs/>
              </w:rPr>
              <w:softHyphen/>
            </w:r>
            <w:r w:rsidR="009967F3" w:rsidRPr="00DA25EF">
              <w:rPr>
                <w:rFonts w:ascii="Arial" w:hAnsi="Arial" w:cs="Arial"/>
                <w:bCs/>
              </w:rPr>
              <w:t>.</w:t>
            </w:r>
          </w:p>
        </w:tc>
        <w:tc>
          <w:tcPr>
            <w:tcW w:w="9361" w:type="dxa"/>
          </w:tcPr>
          <w:p w14:paraId="4C0FA36B" w14:textId="77777777" w:rsidR="009967F3" w:rsidRPr="00D44725" w:rsidRDefault="009967F3" w:rsidP="009967F3">
            <w:pPr>
              <w:pStyle w:val="ListParagraph"/>
              <w:ind w:left="0"/>
              <w:rPr>
                <w:rFonts w:ascii="Arial" w:hAnsi="Arial" w:cs="Arial"/>
                <w:b/>
              </w:rPr>
            </w:pPr>
            <w:r w:rsidRPr="00D44725">
              <w:rPr>
                <w:rFonts w:ascii="Arial" w:hAnsi="Arial" w:cs="Arial"/>
                <w:b/>
              </w:rPr>
              <w:t>Review Financial Regulations</w:t>
            </w:r>
          </w:p>
          <w:p w14:paraId="5E823767" w14:textId="5BB7C169" w:rsidR="009967F3" w:rsidRPr="00D44725" w:rsidRDefault="009967F3" w:rsidP="009967F3">
            <w:pPr>
              <w:pStyle w:val="ListParagraph"/>
              <w:ind w:left="0"/>
              <w:rPr>
                <w:rFonts w:ascii="Arial" w:hAnsi="Arial" w:cs="Arial"/>
                <w:b/>
              </w:rPr>
            </w:pPr>
            <w:r w:rsidRPr="00D44725">
              <w:rPr>
                <w:rFonts w:ascii="Arial" w:hAnsi="Arial" w:cs="Arial"/>
                <w:bCs/>
              </w:rPr>
              <w:t xml:space="preserve">Consider the </w:t>
            </w:r>
            <w:r w:rsidR="00A465B7" w:rsidRPr="00D44725">
              <w:rPr>
                <w:rFonts w:ascii="Arial" w:hAnsi="Arial" w:cs="Arial"/>
                <w:bCs/>
              </w:rPr>
              <w:t xml:space="preserve">Council’s </w:t>
            </w:r>
            <w:r w:rsidRPr="00D44725">
              <w:rPr>
                <w:rFonts w:ascii="Arial" w:hAnsi="Arial" w:cs="Arial"/>
                <w:bCs/>
              </w:rPr>
              <w:t>Financial Regulations to ensure these are still fit for purpose</w:t>
            </w:r>
            <w:r w:rsidR="001A6306">
              <w:rPr>
                <w:rFonts w:ascii="Arial" w:hAnsi="Arial" w:cs="Arial"/>
                <w:bCs/>
              </w:rPr>
              <w:t xml:space="preserve"> – attached.</w:t>
            </w:r>
          </w:p>
        </w:tc>
      </w:tr>
      <w:tr w:rsidR="009967F3" w:rsidRPr="00FD1749" w14:paraId="3CA62AF9" w14:textId="77777777" w:rsidTr="00261810">
        <w:trPr>
          <w:trHeight w:val="566"/>
        </w:trPr>
        <w:tc>
          <w:tcPr>
            <w:tcW w:w="567" w:type="dxa"/>
          </w:tcPr>
          <w:p w14:paraId="3C5B6752" w14:textId="2921996A" w:rsidR="009967F3" w:rsidRDefault="00B97931" w:rsidP="009967F3">
            <w:pPr>
              <w:pStyle w:val="ListParagraph"/>
              <w:ind w:left="0"/>
              <w:contextualSpacing w:val="0"/>
              <w:rPr>
                <w:rFonts w:ascii="Arial" w:hAnsi="Arial" w:cs="Arial"/>
                <w:bCs/>
              </w:rPr>
            </w:pPr>
            <w:r>
              <w:rPr>
                <w:rFonts w:ascii="Arial" w:hAnsi="Arial" w:cs="Arial"/>
                <w:bCs/>
              </w:rPr>
              <w:t>8</w:t>
            </w:r>
            <w:r w:rsidR="009967F3" w:rsidRPr="00DA25EF">
              <w:rPr>
                <w:rFonts w:ascii="Arial" w:hAnsi="Arial" w:cs="Arial"/>
                <w:bCs/>
              </w:rPr>
              <w:t>.</w:t>
            </w:r>
          </w:p>
          <w:p w14:paraId="244015B1" w14:textId="13700B0B" w:rsidR="00A465B7" w:rsidRPr="00DA25EF" w:rsidRDefault="00A465B7" w:rsidP="009967F3">
            <w:pPr>
              <w:pStyle w:val="ListParagraph"/>
              <w:ind w:left="0"/>
              <w:contextualSpacing w:val="0"/>
              <w:rPr>
                <w:rFonts w:ascii="Arial" w:hAnsi="Arial" w:cs="Arial"/>
                <w:bCs/>
              </w:rPr>
            </w:pPr>
          </w:p>
        </w:tc>
        <w:tc>
          <w:tcPr>
            <w:tcW w:w="9361" w:type="dxa"/>
          </w:tcPr>
          <w:p w14:paraId="23D9366E" w14:textId="77777777" w:rsidR="009967F3" w:rsidRPr="00DA25EF" w:rsidRDefault="009967F3" w:rsidP="009967F3">
            <w:pPr>
              <w:pStyle w:val="ListParagraph"/>
              <w:spacing w:after="120"/>
              <w:ind w:left="0"/>
              <w:rPr>
                <w:rFonts w:ascii="Arial" w:hAnsi="Arial" w:cs="Arial"/>
                <w:bCs/>
              </w:rPr>
            </w:pPr>
            <w:r w:rsidRPr="00DA25EF">
              <w:rPr>
                <w:rFonts w:ascii="Arial" w:hAnsi="Arial" w:cs="Arial"/>
                <w:b/>
              </w:rPr>
              <w:t xml:space="preserve">Review the Asset Register </w:t>
            </w:r>
          </w:p>
          <w:p w14:paraId="498CE125" w14:textId="6714116D" w:rsidR="009967F3" w:rsidRPr="00DA25EF" w:rsidRDefault="009967F3" w:rsidP="009967F3">
            <w:pPr>
              <w:pStyle w:val="ListParagraph"/>
              <w:ind w:left="0"/>
              <w:rPr>
                <w:rFonts w:ascii="Arial" w:hAnsi="Arial" w:cs="Arial"/>
                <w:bCs/>
                <w:i/>
                <w:iCs/>
              </w:rPr>
            </w:pPr>
            <w:r>
              <w:rPr>
                <w:rFonts w:ascii="Arial" w:hAnsi="Arial" w:cs="Arial"/>
                <w:bCs/>
              </w:rPr>
              <w:t>Consider</w:t>
            </w:r>
            <w:r w:rsidRPr="00DA25EF">
              <w:rPr>
                <w:rFonts w:ascii="Arial" w:hAnsi="Arial" w:cs="Arial"/>
                <w:bCs/>
              </w:rPr>
              <w:t xml:space="preserve"> the revised register</w:t>
            </w:r>
            <w:r w:rsidR="004C5AD4">
              <w:rPr>
                <w:rFonts w:ascii="Arial" w:hAnsi="Arial" w:cs="Arial"/>
                <w:bCs/>
              </w:rPr>
              <w:t xml:space="preserve"> including additions and disposals during the last year.</w:t>
            </w:r>
          </w:p>
        </w:tc>
      </w:tr>
      <w:tr w:rsidR="009967F3" w:rsidRPr="00FD1749" w14:paraId="54EBD7EE" w14:textId="77777777" w:rsidTr="00566652">
        <w:trPr>
          <w:trHeight w:val="918"/>
        </w:trPr>
        <w:tc>
          <w:tcPr>
            <w:tcW w:w="567" w:type="dxa"/>
          </w:tcPr>
          <w:p w14:paraId="22A18E19" w14:textId="736A92D2" w:rsidR="009967F3" w:rsidRDefault="00B97931" w:rsidP="009967F3">
            <w:pPr>
              <w:pStyle w:val="ListParagraph"/>
              <w:ind w:left="0"/>
              <w:contextualSpacing w:val="0"/>
              <w:rPr>
                <w:rFonts w:ascii="Arial" w:hAnsi="Arial" w:cs="Arial"/>
                <w:bCs/>
              </w:rPr>
            </w:pPr>
            <w:r>
              <w:rPr>
                <w:rFonts w:ascii="Arial" w:hAnsi="Arial" w:cs="Arial"/>
                <w:bCs/>
              </w:rPr>
              <w:t>9</w:t>
            </w:r>
            <w:r w:rsidR="00995397">
              <w:rPr>
                <w:rFonts w:ascii="Arial" w:hAnsi="Arial" w:cs="Arial"/>
                <w:bCs/>
              </w:rPr>
              <w:t>.</w:t>
            </w:r>
          </w:p>
          <w:p w14:paraId="6EF20862" w14:textId="339BDFE0" w:rsidR="00A465B7" w:rsidRDefault="00A465B7" w:rsidP="009967F3">
            <w:pPr>
              <w:pStyle w:val="ListParagraph"/>
              <w:ind w:left="0"/>
              <w:contextualSpacing w:val="0"/>
              <w:rPr>
                <w:rFonts w:ascii="Arial" w:hAnsi="Arial" w:cs="Arial"/>
                <w:bCs/>
              </w:rPr>
            </w:pPr>
          </w:p>
          <w:p w14:paraId="3A57206F" w14:textId="78F05DA9" w:rsidR="000754CA" w:rsidRPr="00DA25EF" w:rsidRDefault="000754CA" w:rsidP="009967F3">
            <w:pPr>
              <w:pStyle w:val="ListParagraph"/>
              <w:ind w:left="0"/>
              <w:contextualSpacing w:val="0"/>
              <w:rPr>
                <w:rFonts w:ascii="Arial" w:hAnsi="Arial" w:cs="Arial"/>
                <w:bCs/>
              </w:rPr>
            </w:pPr>
          </w:p>
        </w:tc>
        <w:tc>
          <w:tcPr>
            <w:tcW w:w="9361" w:type="dxa"/>
          </w:tcPr>
          <w:p w14:paraId="4C5D17D8" w14:textId="2ECF81DF" w:rsidR="009967F3" w:rsidRPr="00566652" w:rsidRDefault="009967F3" w:rsidP="009967F3">
            <w:pPr>
              <w:pStyle w:val="ListParagraph"/>
              <w:ind w:left="0"/>
              <w:rPr>
                <w:rFonts w:ascii="Arial" w:hAnsi="Arial" w:cs="Arial"/>
                <w:b/>
              </w:rPr>
            </w:pPr>
            <w:r w:rsidRPr="00566652">
              <w:rPr>
                <w:rFonts w:ascii="Arial" w:hAnsi="Arial" w:cs="Arial"/>
                <w:b/>
              </w:rPr>
              <w:t>Review Insurance Policy</w:t>
            </w:r>
          </w:p>
          <w:p w14:paraId="3B841379" w14:textId="649E0121" w:rsidR="00566652" w:rsidRPr="00566652" w:rsidRDefault="00566652" w:rsidP="00566652">
            <w:pPr>
              <w:spacing w:after="120"/>
              <w:rPr>
                <w:rFonts w:ascii="Arial" w:hAnsi="Arial" w:cs="Arial"/>
                <w:bCs/>
              </w:rPr>
            </w:pPr>
            <w:r w:rsidRPr="00566652">
              <w:rPr>
                <w:rFonts w:ascii="Arial" w:hAnsi="Arial" w:cs="Arial"/>
                <w:bCs/>
              </w:rPr>
              <w:t>To note that t</w:t>
            </w:r>
            <w:r w:rsidR="009967F3" w:rsidRPr="00566652">
              <w:rPr>
                <w:rFonts w:ascii="Arial" w:hAnsi="Arial" w:cs="Arial"/>
                <w:bCs/>
              </w:rPr>
              <w:t xml:space="preserve">he Council has a </w:t>
            </w:r>
            <w:r w:rsidR="00A465B7" w:rsidRPr="00566652">
              <w:rPr>
                <w:rFonts w:ascii="Arial" w:hAnsi="Arial" w:cs="Arial"/>
                <w:bCs/>
              </w:rPr>
              <w:t>3-</w:t>
            </w:r>
            <w:r w:rsidR="009967F3" w:rsidRPr="00566652">
              <w:rPr>
                <w:rFonts w:ascii="Arial" w:hAnsi="Arial" w:cs="Arial"/>
                <w:bCs/>
              </w:rPr>
              <w:t xml:space="preserve">year agreement with </w:t>
            </w:r>
            <w:r w:rsidR="0062625A" w:rsidRPr="00566652">
              <w:rPr>
                <w:rFonts w:ascii="Arial" w:hAnsi="Arial" w:cs="Arial"/>
                <w:bCs/>
              </w:rPr>
              <w:t xml:space="preserve">BHIB from 1 June 2022. The second year of the contract sees a reduction in the premium </w:t>
            </w:r>
            <w:r w:rsidR="00307018" w:rsidRPr="00566652">
              <w:rPr>
                <w:rFonts w:ascii="Arial" w:hAnsi="Arial" w:cs="Arial"/>
                <w:bCs/>
              </w:rPr>
              <w:t xml:space="preserve">to £635.53 (incl. IPT). This insurance includes a subscription to Parish Online. </w:t>
            </w:r>
          </w:p>
        </w:tc>
      </w:tr>
      <w:tr w:rsidR="009967F3" w:rsidRPr="00FD1749" w14:paraId="59506F8F" w14:textId="77777777" w:rsidTr="00DA25EF">
        <w:tc>
          <w:tcPr>
            <w:tcW w:w="567" w:type="dxa"/>
          </w:tcPr>
          <w:p w14:paraId="432E19A0" w14:textId="405944D9" w:rsidR="009967F3" w:rsidRDefault="00B97931" w:rsidP="009967F3">
            <w:pPr>
              <w:pStyle w:val="ListParagraph"/>
              <w:ind w:left="0"/>
              <w:contextualSpacing w:val="0"/>
              <w:rPr>
                <w:rFonts w:ascii="Arial" w:hAnsi="Arial" w:cs="Arial"/>
                <w:bCs/>
              </w:rPr>
            </w:pPr>
            <w:r>
              <w:rPr>
                <w:rFonts w:ascii="Arial" w:hAnsi="Arial" w:cs="Arial"/>
                <w:bCs/>
              </w:rPr>
              <w:t>10</w:t>
            </w:r>
            <w:r w:rsidR="009967F3">
              <w:rPr>
                <w:rFonts w:ascii="Arial" w:hAnsi="Arial" w:cs="Arial"/>
                <w:bCs/>
              </w:rPr>
              <w:t>.</w:t>
            </w:r>
          </w:p>
          <w:p w14:paraId="2DE5E63B" w14:textId="34DA538F" w:rsidR="000754CA" w:rsidRDefault="000754CA" w:rsidP="009967F3">
            <w:pPr>
              <w:pStyle w:val="ListParagraph"/>
              <w:ind w:left="0"/>
              <w:contextualSpacing w:val="0"/>
              <w:rPr>
                <w:rFonts w:ascii="Arial" w:hAnsi="Arial" w:cs="Arial"/>
                <w:bCs/>
              </w:rPr>
            </w:pPr>
          </w:p>
          <w:p w14:paraId="758691E7" w14:textId="6AAADEAA" w:rsidR="000754CA" w:rsidRPr="00DA25EF" w:rsidRDefault="000754CA" w:rsidP="009967F3">
            <w:pPr>
              <w:pStyle w:val="ListParagraph"/>
              <w:ind w:left="0"/>
              <w:contextualSpacing w:val="0"/>
              <w:rPr>
                <w:rFonts w:ascii="Arial" w:hAnsi="Arial" w:cs="Arial"/>
                <w:bCs/>
              </w:rPr>
            </w:pPr>
          </w:p>
        </w:tc>
        <w:tc>
          <w:tcPr>
            <w:tcW w:w="9361" w:type="dxa"/>
          </w:tcPr>
          <w:p w14:paraId="709EDD7F" w14:textId="39C95D60" w:rsidR="009967F3" w:rsidRDefault="009967F3" w:rsidP="009967F3">
            <w:pPr>
              <w:pStyle w:val="ListParagraph"/>
              <w:ind w:left="0"/>
              <w:contextualSpacing w:val="0"/>
              <w:rPr>
                <w:rFonts w:ascii="Arial" w:hAnsi="Arial" w:cs="Arial"/>
                <w:b/>
              </w:rPr>
            </w:pPr>
            <w:r>
              <w:rPr>
                <w:rFonts w:ascii="Arial" w:hAnsi="Arial" w:cs="Arial"/>
                <w:b/>
              </w:rPr>
              <w:t>Risk Management Policy and Register</w:t>
            </w:r>
          </w:p>
          <w:p w14:paraId="54A556A2" w14:textId="2F94E924" w:rsidR="009967F3" w:rsidRDefault="009967F3" w:rsidP="009967F3">
            <w:pPr>
              <w:pStyle w:val="ListParagraph"/>
              <w:ind w:left="0"/>
              <w:contextualSpacing w:val="0"/>
              <w:rPr>
                <w:rFonts w:ascii="Arial" w:hAnsi="Arial" w:cs="Arial"/>
                <w:bCs/>
              </w:rPr>
            </w:pPr>
            <w:r>
              <w:rPr>
                <w:rFonts w:ascii="Arial" w:hAnsi="Arial" w:cs="Arial"/>
                <w:bCs/>
              </w:rPr>
              <w:t>Consider the Risk Management Policy and make any c</w:t>
            </w:r>
            <w:r w:rsidR="00B715F2">
              <w:rPr>
                <w:rFonts w:ascii="Arial" w:hAnsi="Arial" w:cs="Arial"/>
                <w:bCs/>
              </w:rPr>
              <w:t>hanges.</w:t>
            </w:r>
          </w:p>
          <w:p w14:paraId="46983C5C" w14:textId="55D948AE" w:rsidR="009967F3" w:rsidRPr="00DA25EF" w:rsidRDefault="009967F3" w:rsidP="00B715F2">
            <w:pPr>
              <w:pStyle w:val="ListParagraph"/>
              <w:ind w:left="0"/>
              <w:contextualSpacing w:val="0"/>
              <w:rPr>
                <w:rFonts w:ascii="Arial" w:hAnsi="Arial" w:cs="Arial"/>
                <w:bCs/>
              </w:rPr>
            </w:pPr>
            <w:r>
              <w:rPr>
                <w:rFonts w:ascii="Arial" w:hAnsi="Arial" w:cs="Arial"/>
                <w:bCs/>
              </w:rPr>
              <w:t>Consider the Risk Management Register</w:t>
            </w:r>
            <w:r w:rsidR="00B715F2">
              <w:rPr>
                <w:rFonts w:ascii="Arial" w:hAnsi="Arial" w:cs="Arial"/>
                <w:bCs/>
              </w:rPr>
              <w:t xml:space="preserve"> and make recommendations to the </w:t>
            </w:r>
            <w:r>
              <w:rPr>
                <w:rFonts w:ascii="Arial" w:hAnsi="Arial" w:cs="Arial"/>
                <w:bCs/>
              </w:rPr>
              <w:t xml:space="preserve">Parish Council </w:t>
            </w:r>
          </w:p>
        </w:tc>
      </w:tr>
      <w:tr w:rsidR="00B23567" w:rsidRPr="00FD1749" w14:paraId="4F2D52B6" w14:textId="77777777" w:rsidTr="00DA25EF">
        <w:tc>
          <w:tcPr>
            <w:tcW w:w="567" w:type="dxa"/>
          </w:tcPr>
          <w:p w14:paraId="079FE095" w14:textId="3B1B046B" w:rsidR="00B23567" w:rsidRDefault="00B23567" w:rsidP="009967F3">
            <w:pPr>
              <w:pStyle w:val="ListParagraph"/>
              <w:ind w:left="0"/>
              <w:contextualSpacing w:val="0"/>
              <w:rPr>
                <w:rFonts w:ascii="Arial" w:hAnsi="Arial" w:cs="Arial"/>
                <w:bCs/>
              </w:rPr>
            </w:pPr>
            <w:r>
              <w:rPr>
                <w:rFonts w:ascii="Arial" w:hAnsi="Arial" w:cs="Arial"/>
                <w:bCs/>
              </w:rPr>
              <w:t>11.</w:t>
            </w:r>
          </w:p>
        </w:tc>
        <w:tc>
          <w:tcPr>
            <w:tcW w:w="9361" w:type="dxa"/>
          </w:tcPr>
          <w:p w14:paraId="623DF9EB" w14:textId="77777777" w:rsidR="00B23567" w:rsidRDefault="00B23567" w:rsidP="009967F3">
            <w:pPr>
              <w:pStyle w:val="ListParagraph"/>
              <w:ind w:left="0"/>
              <w:contextualSpacing w:val="0"/>
              <w:rPr>
                <w:rFonts w:ascii="Arial" w:hAnsi="Arial" w:cs="Arial"/>
                <w:b/>
                <w:bCs/>
              </w:rPr>
            </w:pPr>
            <w:r>
              <w:rPr>
                <w:rFonts w:ascii="Arial" w:hAnsi="Arial" w:cs="Arial"/>
                <w:b/>
                <w:bCs/>
              </w:rPr>
              <w:t>Review of the Council’s Contracts</w:t>
            </w:r>
          </w:p>
          <w:p w14:paraId="1B776A14" w14:textId="529A4390" w:rsidR="00B23567" w:rsidRPr="00B23567" w:rsidRDefault="00B23567" w:rsidP="009967F3">
            <w:pPr>
              <w:pStyle w:val="ListParagraph"/>
              <w:ind w:left="0"/>
              <w:contextualSpacing w:val="0"/>
              <w:rPr>
                <w:rFonts w:ascii="Arial" w:hAnsi="Arial" w:cs="Arial"/>
              </w:rPr>
            </w:pPr>
            <w:r>
              <w:rPr>
                <w:rFonts w:ascii="Arial" w:hAnsi="Arial" w:cs="Arial"/>
              </w:rPr>
              <w:t xml:space="preserve">Consider the list of </w:t>
            </w:r>
            <w:r w:rsidR="003040F6">
              <w:rPr>
                <w:rFonts w:ascii="Arial" w:hAnsi="Arial" w:cs="Arial"/>
              </w:rPr>
              <w:t>the Parish Council’s current contracts and their value – attached.</w:t>
            </w:r>
          </w:p>
        </w:tc>
      </w:tr>
      <w:tr w:rsidR="00C976DF" w:rsidRPr="00FD1749" w14:paraId="39D84F6E" w14:textId="77777777" w:rsidTr="00DA25EF">
        <w:tc>
          <w:tcPr>
            <w:tcW w:w="567" w:type="dxa"/>
          </w:tcPr>
          <w:p w14:paraId="541C8E24" w14:textId="51163CF7" w:rsidR="00C976DF" w:rsidRDefault="00C976DF" w:rsidP="009967F3">
            <w:pPr>
              <w:pStyle w:val="ListParagraph"/>
              <w:ind w:left="0"/>
              <w:contextualSpacing w:val="0"/>
              <w:rPr>
                <w:rFonts w:ascii="Arial" w:hAnsi="Arial" w:cs="Arial"/>
                <w:bCs/>
              </w:rPr>
            </w:pPr>
            <w:r>
              <w:rPr>
                <w:rFonts w:ascii="Arial" w:hAnsi="Arial" w:cs="Arial"/>
                <w:bCs/>
              </w:rPr>
              <w:t>1</w:t>
            </w:r>
            <w:r w:rsidR="003040F6">
              <w:rPr>
                <w:rFonts w:ascii="Arial" w:hAnsi="Arial" w:cs="Arial"/>
                <w:bCs/>
              </w:rPr>
              <w:t>2</w:t>
            </w:r>
            <w:r>
              <w:rPr>
                <w:rFonts w:ascii="Arial" w:hAnsi="Arial" w:cs="Arial"/>
                <w:bCs/>
              </w:rPr>
              <w:t>.</w:t>
            </w:r>
          </w:p>
        </w:tc>
        <w:tc>
          <w:tcPr>
            <w:tcW w:w="9361" w:type="dxa"/>
          </w:tcPr>
          <w:p w14:paraId="51CE3E1A" w14:textId="3F873B52" w:rsidR="00C976DF" w:rsidRPr="00C976DF" w:rsidRDefault="00C976DF" w:rsidP="009967F3">
            <w:pPr>
              <w:pStyle w:val="ListParagraph"/>
              <w:ind w:left="0"/>
              <w:contextualSpacing w:val="0"/>
              <w:rPr>
                <w:rFonts w:ascii="Arial" w:hAnsi="Arial" w:cs="Arial"/>
                <w:b/>
                <w:bCs/>
              </w:rPr>
            </w:pPr>
            <w:r w:rsidRPr="00C976DF">
              <w:rPr>
                <w:rFonts w:ascii="Arial" w:hAnsi="Arial" w:cs="Arial"/>
                <w:b/>
                <w:bCs/>
              </w:rPr>
              <w:t xml:space="preserve">Local Government Pay </w:t>
            </w:r>
            <w:r w:rsidR="00D41B3D">
              <w:rPr>
                <w:rFonts w:ascii="Arial" w:hAnsi="Arial" w:cs="Arial"/>
                <w:b/>
                <w:bCs/>
              </w:rPr>
              <w:t>S</w:t>
            </w:r>
            <w:r w:rsidRPr="00C976DF">
              <w:rPr>
                <w:rFonts w:ascii="Arial" w:hAnsi="Arial" w:cs="Arial"/>
                <w:b/>
                <w:bCs/>
              </w:rPr>
              <w:t xml:space="preserve">cales </w:t>
            </w:r>
          </w:p>
          <w:p w14:paraId="6685E613" w14:textId="3385139A" w:rsidR="00C976DF" w:rsidRPr="00DA214E" w:rsidRDefault="0018480A" w:rsidP="009967F3">
            <w:pPr>
              <w:pStyle w:val="ListParagraph"/>
              <w:ind w:left="0"/>
              <w:contextualSpacing w:val="0"/>
              <w:rPr>
                <w:rFonts w:ascii="Arial" w:hAnsi="Arial" w:cs="Arial"/>
                <w:color w:val="FF0000"/>
              </w:rPr>
            </w:pPr>
            <w:r w:rsidRPr="00DA214E">
              <w:rPr>
                <w:rFonts w:ascii="Arial" w:hAnsi="Arial" w:cs="Arial"/>
              </w:rPr>
              <w:t xml:space="preserve">The Clerk </w:t>
            </w:r>
            <w:r w:rsidR="00873E5F">
              <w:rPr>
                <w:rFonts w:ascii="Arial" w:hAnsi="Arial" w:cs="Arial"/>
              </w:rPr>
              <w:t xml:space="preserve">is currently on </w:t>
            </w:r>
            <w:r w:rsidRPr="00DA214E">
              <w:rPr>
                <w:rFonts w:ascii="Arial" w:hAnsi="Arial" w:cs="Arial"/>
              </w:rPr>
              <w:t>Scale Point 27 (£1</w:t>
            </w:r>
            <w:r w:rsidR="005A589F" w:rsidRPr="00DA214E">
              <w:rPr>
                <w:rFonts w:ascii="Arial" w:hAnsi="Arial" w:cs="Arial"/>
              </w:rPr>
              <w:t>7.</w:t>
            </w:r>
            <w:r w:rsidR="003040F6">
              <w:rPr>
                <w:rFonts w:ascii="Arial" w:hAnsi="Arial" w:cs="Arial"/>
              </w:rPr>
              <w:t>58</w:t>
            </w:r>
            <w:r w:rsidRPr="00DA214E">
              <w:rPr>
                <w:rFonts w:ascii="Arial" w:hAnsi="Arial" w:cs="Arial"/>
              </w:rPr>
              <w:t xml:space="preserve"> </w:t>
            </w:r>
            <w:proofErr w:type="spellStart"/>
            <w:r w:rsidRPr="00DA214E">
              <w:rPr>
                <w:rFonts w:ascii="Arial" w:hAnsi="Arial" w:cs="Arial"/>
              </w:rPr>
              <w:t>p</w:t>
            </w:r>
            <w:r w:rsidR="00873E5F">
              <w:rPr>
                <w:rFonts w:ascii="Arial" w:hAnsi="Arial" w:cs="Arial"/>
              </w:rPr>
              <w:t>.h.</w:t>
            </w:r>
            <w:proofErr w:type="spellEnd"/>
            <w:r w:rsidRPr="00DA214E">
              <w:rPr>
                <w:rFonts w:ascii="Arial" w:hAnsi="Arial" w:cs="Arial"/>
              </w:rPr>
              <w:t xml:space="preserve">) </w:t>
            </w:r>
            <w:r w:rsidR="005B2652">
              <w:rPr>
                <w:rFonts w:ascii="Arial" w:hAnsi="Arial" w:cs="Arial"/>
              </w:rPr>
              <w:t>from</w:t>
            </w:r>
            <w:r w:rsidRPr="00DA214E">
              <w:rPr>
                <w:rFonts w:ascii="Arial" w:hAnsi="Arial" w:cs="Arial"/>
              </w:rPr>
              <w:t xml:space="preserve"> 1 April 2023. The </w:t>
            </w:r>
            <w:r w:rsidR="00DA214E" w:rsidRPr="00DA214E">
              <w:rPr>
                <w:rFonts w:ascii="Arial" w:hAnsi="Arial" w:cs="Arial"/>
              </w:rPr>
              <w:t xml:space="preserve">2023-24 </w:t>
            </w:r>
            <w:r w:rsidRPr="00DA214E">
              <w:rPr>
                <w:rFonts w:ascii="Arial" w:hAnsi="Arial" w:cs="Arial"/>
              </w:rPr>
              <w:t xml:space="preserve">National </w:t>
            </w:r>
            <w:r w:rsidR="008D47CC" w:rsidRPr="00DA214E">
              <w:rPr>
                <w:rFonts w:ascii="Arial" w:hAnsi="Arial" w:cs="Arial"/>
              </w:rPr>
              <w:t>Salary Award</w:t>
            </w:r>
            <w:r w:rsidR="00DA214E" w:rsidRPr="00DA214E">
              <w:rPr>
                <w:rFonts w:ascii="Arial" w:hAnsi="Arial" w:cs="Arial"/>
              </w:rPr>
              <w:t xml:space="preserve"> is currently being negotiated.</w:t>
            </w:r>
          </w:p>
        </w:tc>
      </w:tr>
      <w:tr w:rsidR="009967F3" w:rsidRPr="00FD1749" w14:paraId="6EAC927D" w14:textId="77777777" w:rsidTr="00DA25EF">
        <w:tc>
          <w:tcPr>
            <w:tcW w:w="567" w:type="dxa"/>
          </w:tcPr>
          <w:p w14:paraId="736343D2" w14:textId="6A14770B" w:rsidR="009967F3" w:rsidRPr="00DA25EF" w:rsidRDefault="00A54F3A" w:rsidP="009967F3">
            <w:pPr>
              <w:pStyle w:val="ListParagraph"/>
              <w:ind w:left="0"/>
              <w:contextualSpacing w:val="0"/>
              <w:rPr>
                <w:rFonts w:ascii="Arial" w:hAnsi="Arial" w:cs="Arial"/>
                <w:bCs/>
              </w:rPr>
            </w:pPr>
            <w:r>
              <w:rPr>
                <w:rFonts w:ascii="Arial" w:hAnsi="Arial" w:cs="Arial"/>
                <w:bCs/>
              </w:rPr>
              <w:lastRenderedPageBreak/>
              <w:t>1</w:t>
            </w:r>
            <w:r w:rsidR="00E33210">
              <w:rPr>
                <w:rFonts w:ascii="Arial" w:hAnsi="Arial" w:cs="Arial"/>
                <w:bCs/>
              </w:rPr>
              <w:t>3</w:t>
            </w:r>
            <w:r>
              <w:rPr>
                <w:rFonts w:ascii="Arial" w:hAnsi="Arial" w:cs="Arial"/>
                <w:bCs/>
              </w:rPr>
              <w:t>.</w:t>
            </w:r>
          </w:p>
        </w:tc>
        <w:tc>
          <w:tcPr>
            <w:tcW w:w="9361" w:type="dxa"/>
          </w:tcPr>
          <w:p w14:paraId="422DB604" w14:textId="7EA8DFA1" w:rsidR="009967F3" w:rsidRPr="00DA25EF" w:rsidRDefault="009967F3" w:rsidP="009967F3">
            <w:pPr>
              <w:pStyle w:val="ListParagraph"/>
              <w:ind w:left="0"/>
              <w:contextualSpacing w:val="0"/>
              <w:rPr>
                <w:rFonts w:ascii="Arial" w:hAnsi="Arial" w:cs="Arial"/>
                <w:b/>
              </w:rPr>
            </w:pPr>
            <w:r w:rsidRPr="00DA25EF">
              <w:rPr>
                <w:rFonts w:ascii="Arial" w:hAnsi="Arial" w:cs="Arial"/>
                <w:b/>
              </w:rPr>
              <w:t>Any Other Business</w:t>
            </w:r>
          </w:p>
        </w:tc>
      </w:tr>
      <w:tr w:rsidR="009967F3" w:rsidRPr="00FD1749" w14:paraId="46F5D33D" w14:textId="77777777" w:rsidTr="00DA25EF">
        <w:tc>
          <w:tcPr>
            <w:tcW w:w="567" w:type="dxa"/>
          </w:tcPr>
          <w:p w14:paraId="7B6D5A32" w14:textId="466F5758" w:rsidR="009967F3" w:rsidRPr="00DA25EF" w:rsidRDefault="009967F3" w:rsidP="009967F3">
            <w:pPr>
              <w:pStyle w:val="ListParagraph"/>
              <w:ind w:left="0"/>
              <w:contextualSpacing w:val="0"/>
              <w:rPr>
                <w:rFonts w:ascii="Arial" w:hAnsi="Arial" w:cs="Arial"/>
                <w:bCs/>
              </w:rPr>
            </w:pPr>
            <w:r>
              <w:rPr>
                <w:rFonts w:ascii="Arial" w:hAnsi="Arial" w:cs="Arial"/>
                <w:bCs/>
              </w:rPr>
              <w:t>1</w:t>
            </w:r>
            <w:r w:rsidR="00E33210">
              <w:rPr>
                <w:rFonts w:ascii="Arial" w:hAnsi="Arial" w:cs="Arial"/>
                <w:bCs/>
              </w:rPr>
              <w:t>4</w:t>
            </w:r>
            <w:r w:rsidRPr="00DA25EF">
              <w:rPr>
                <w:rFonts w:ascii="Arial" w:hAnsi="Arial" w:cs="Arial"/>
                <w:bCs/>
              </w:rPr>
              <w:t>.</w:t>
            </w:r>
          </w:p>
        </w:tc>
        <w:tc>
          <w:tcPr>
            <w:tcW w:w="9361" w:type="dxa"/>
          </w:tcPr>
          <w:p w14:paraId="2D2A3311" w14:textId="5512CA2F" w:rsidR="009967F3" w:rsidRPr="00DA25EF" w:rsidRDefault="009967F3" w:rsidP="009967F3">
            <w:pPr>
              <w:pStyle w:val="ListParagraph"/>
              <w:ind w:left="0"/>
              <w:contextualSpacing w:val="0"/>
              <w:rPr>
                <w:rFonts w:ascii="Arial" w:hAnsi="Arial" w:cs="Arial"/>
                <w:b/>
              </w:rPr>
            </w:pPr>
            <w:r w:rsidRPr="00DA25EF">
              <w:rPr>
                <w:rFonts w:ascii="Arial" w:hAnsi="Arial" w:cs="Arial"/>
                <w:b/>
              </w:rPr>
              <w:t>Date of Next Meeting</w:t>
            </w:r>
            <w:r w:rsidRPr="00DA25EF">
              <w:rPr>
                <w:rFonts w:ascii="Arial" w:hAnsi="Arial" w:cs="Arial"/>
                <w:b/>
              </w:rPr>
              <w:br/>
            </w:r>
            <w:r w:rsidRPr="00DA25EF">
              <w:rPr>
                <w:rFonts w:ascii="Arial" w:hAnsi="Arial" w:cs="Arial"/>
              </w:rPr>
              <w:t xml:space="preserve">The next scheduled meeting is on </w:t>
            </w:r>
            <w:r>
              <w:rPr>
                <w:rFonts w:ascii="Arial" w:hAnsi="Arial" w:cs="Arial"/>
              </w:rPr>
              <w:t>2</w:t>
            </w:r>
            <w:r w:rsidR="00014F10">
              <w:rPr>
                <w:rFonts w:ascii="Arial" w:hAnsi="Arial" w:cs="Arial"/>
              </w:rPr>
              <w:t>7</w:t>
            </w:r>
            <w:r>
              <w:rPr>
                <w:rFonts w:ascii="Arial" w:hAnsi="Arial" w:cs="Arial"/>
              </w:rPr>
              <w:t xml:space="preserve"> July 202</w:t>
            </w:r>
            <w:r w:rsidR="00014F10">
              <w:rPr>
                <w:rFonts w:ascii="Arial" w:hAnsi="Arial" w:cs="Arial"/>
              </w:rPr>
              <w:t>3</w:t>
            </w:r>
            <w:r w:rsidRPr="00DA25EF">
              <w:rPr>
                <w:rFonts w:ascii="Arial" w:hAnsi="Arial" w:cs="Arial"/>
              </w:rPr>
              <w:t xml:space="preserve">. </w:t>
            </w:r>
          </w:p>
        </w:tc>
      </w:tr>
    </w:tbl>
    <w:p w14:paraId="554E2090" w14:textId="598A6064" w:rsidR="00D56BF7" w:rsidRDefault="00D56BF7" w:rsidP="006377F6">
      <w:pPr>
        <w:pStyle w:val="ListParagraph"/>
        <w:ind w:left="567" w:hanging="567"/>
        <w:rPr>
          <w:rFonts w:ascii="Arial" w:hAnsi="Arial" w:cs="Arial"/>
          <w:b/>
        </w:rPr>
      </w:pPr>
    </w:p>
    <w:p w14:paraId="2CA0BE1C" w14:textId="77777777" w:rsidR="00F40B70" w:rsidRPr="00FD1749" w:rsidRDefault="00F40B70" w:rsidP="006377F6">
      <w:pPr>
        <w:pStyle w:val="ListParagraph"/>
        <w:ind w:left="567" w:hanging="567"/>
        <w:rPr>
          <w:rFonts w:ascii="Arial" w:hAnsi="Arial" w:cs="Arial"/>
          <w:b/>
        </w:rPr>
      </w:pPr>
    </w:p>
    <w:p w14:paraId="1B75391E" w14:textId="77777777" w:rsidR="00920993" w:rsidRPr="00FD1749" w:rsidRDefault="00920993" w:rsidP="006377F6">
      <w:pPr>
        <w:contextualSpacing/>
        <w:rPr>
          <w:rFonts w:ascii="Arial" w:hAnsi="Arial" w:cs="Arial"/>
          <w:b/>
        </w:rPr>
      </w:pPr>
      <w:r w:rsidRPr="00FD1749">
        <w:rPr>
          <w:rFonts w:ascii="Arial" w:hAnsi="Arial" w:cs="Arial"/>
          <w:b/>
        </w:rPr>
        <w:t>THE PUBLIC HAVE A RIGHT TO ATTEND COUNCIL MEETINGS AND ARE MOST WELCOME</w:t>
      </w:r>
    </w:p>
    <w:p w14:paraId="13A14CBA" w14:textId="3D1FFC49" w:rsidR="00D46DEF" w:rsidRDefault="00920993" w:rsidP="006377F6">
      <w:pPr>
        <w:contextualSpacing/>
        <w:rPr>
          <w:rFonts w:ascii="Arial" w:hAnsi="Arial" w:cs="Arial"/>
        </w:rPr>
      </w:pPr>
      <w:r w:rsidRPr="00FD1749">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p w14:paraId="0F1E41E8" w14:textId="16D31C67" w:rsidR="007D4C47" w:rsidRDefault="007D4C47" w:rsidP="006377F6">
      <w:pPr>
        <w:contextualSpacing/>
        <w:rPr>
          <w:rFonts w:ascii="Arial" w:hAnsi="Arial" w:cs="Arial"/>
        </w:rPr>
      </w:pPr>
    </w:p>
    <w:sectPr w:rsidR="007D4C47" w:rsidSect="003736C8">
      <w:headerReference w:type="default" r:id="rId10"/>
      <w:footerReference w:type="default" r:id="rId11"/>
      <w:pgSz w:w="11906" w:h="16838"/>
      <w:pgMar w:top="113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243B" w14:textId="77777777" w:rsidR="00E7740F" w:rsidRDefault="00E7740F" w:rsidP="00232AD7">
      <w:r>
        <w:separator/>
      </w:r>
    </w:p>
  </w:endnote>
  <w:endnote w:type="continuationSeparator" w:id="0">
    <w:p w14:paraId="6895258A" w14:textId="77777777" w:rsidR="00E7740F" w:rsidRDefault="00E7740F" w:rsidP="002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3F55" w14:textId="77777777" w:rsidR="00232AD7" w:rsidRDefault="0023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B2D3" w14:textId="77777777" w:rsidR="00E7740F" w:rsidRDefault="00E7740F" w:rsidP="00232AD7">
      <w:r>
        <w:separator/>
      </w:r>
    </w:p>
  </w:footnote>
  <w:footnote w:type="continuationSeparator" w:id="0">
    <w:p w14:paraId="0BBD85B0" w14:textId="77777777" w:rsidR="00E7740F" w:rsidRDefault="00E7740F" w:rsidP="0023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7B29" w14:textId="77777777" w:rsidR="0016119F" w:rsidRDefault="003D7457" w:rsidP="0016119F">
    <w:pPr>
      <w:pStyle w:val="Header"/>
      <w:jc w:val="right"/>
    </w:pPr>
    <w:r>
      <w:rPr>
        <w:noProof/>
        <w:lang w:eastAsia="en-GB"/>
      </w:rPr>
      <w:drawing>
        <wp:inline distT="0" distB="0" distL="0" distR="0" wp14:anchorId="2DC3C6AB" wp14:editId="4AA951A2">
          <wp:extent cx="567944" cy="576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small.jpg"/>
                  <pic:cNvPicPr/>
                </pic:nvPicPr>
                <pic:blipFill>
                  <a:blip r:embed="rId1">
                    <a:extLst>
                      <a:ext uri="{28A0092B-C50C-407E-A947-70E740481C1C}">
                        <a14:useLocalDpi xmlns:a14="http://schemas.microsoft.com/office/drawing/2010/main" val="0"/>
                      </a:ext>
                    </a:extLst>
                  </a:blip>
                  <a:stretch>
                    <a:fillRect/>
                  </a:stretch>
                </pic:blipFill>
                <pic:spPr>
                  <a:xfrm>
                    <a:off x="0" y="0"/>
                    <a:ext cx="567944"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54"/>
    <w:multiLevelType w:val="hybridMultilevel"/>
    <w:tmpl w:val="F11EB884"/>
    <w:lvl w:ilvl="0" w:tplc="53CC10A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15B54"/>
    <w:multiLevelType w:val="hybridMultilevel"/>
    <w:tmpl w:val="62A4B27E"/>
    <w:lvl w:ilvl="0" w:tplc="1F36B1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85858"/>
    <w:multiLevelType w:val="hybridMultilevel"/>
    <w:tmpl w:val="00C03FF8"/>
    <w:lvl w:ilvl="0" w:tplc="EEEA0DE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BA84AE7"/>
    <w:multiLevelType w:val="hybridMultilevel"/>
    <w:tmpl w:val="810A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18F5"/>
    <w:multiLevelType w:val="hybridMultilevel"/>
    <w:tmpl w:val="2424E78C"/>
    <w:lvl w:ilvl="0" w:tplc="926803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E574EF"/>
    <w:multiLevelType w:val="hybridMultilevel"/>
    <w:tmpl w:val="4A2CE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9571E"/>
    <w:multiLevelType w:val="hybridMultilevel"/>
    <w:tmpl w:val="FCD40742"/>
    <w:lvl w:ilvl="0" w:tplc="3E52652E">
      <w:start w:val="10"/>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705D5DF1"/>
    <w:multiLevelType w:val="hybridMultilevel"/>
    <w:tmpl w:val="4D8A07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37060203">
    <w:abstractNumId w:val="1"/>
  </w:num>
  <w:num w:numId="2" w16cid:durableId="2020425455">
    <w:abstractNumId w:val="0"/>
  </w:num>
  <w:num w:numId="3" w16cid:durableId="1463378990">
    <w:abstractNumId w:val="6"/>
  </w:num>
  <w:num w:numId="4" w16cid:durableId="623387071">
    <w:abstractNumId w:val="2"/>
  </w:num>
  <w:num w:numId="5" w16cid:durableId="403575586">
    <w:abstractNumId w:val="7"/>
  </w:num>
  <w:num w:numId="6" w16cid:durableId="295523503">
    <w:abstractNumId w:val="4"/>
  </w:num>
  <w:num w:numId="7" w16cid:durableId="1105268871">
    <w:abstractNumId w:val="3"/>
  </w:num>
  <w:num w:numId="8" w16cid:durableId="300771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8E"/>
    <w:rsid w:val="00014F10"/>
    <w:rsid w:val="00020DD3"/>
    <w:rsid w:val="0002271B"/>
    <w:rsid w:val="000236D1"/>
    <w:rsid w:val="00026D11"/>
    <w:rsid w:val="00026DD8"/>
    <w:rsid w:val="00027D70"/>
    <w:rsid w:val="0003096F"/>
    <w:rsid w:val="000316CD"/>
    <w:rsid w:val="00031793"/>
    <w:rsid w:val="00031D82"/>
    <w:rsid w:val="0003417B"/>
    <w:rsid w:val="0004685E"/>
    <w:rsid w:val="000612C7"/>
    <w:rsid w:val="000647FC"/>
    <w:rsid w:val="00064F74"/>
    <w:rsid w:val="00070C83"/>
    <w:rsid w:val="000754CA"/>
    <w:rsid w:val="000766DF"/>
    <w:rsid w:val="00077BE1"/>
    <w:rsid w:val="00080169"/>
    <w:rsid w:val="00080670"/>
    <w:rsid w:val="0008778F"/>
    <w:rsid w:val="00090A65"/>
    <w:rsid w:val="00091678"/>
    <w:rsid w:val="0009594D"/>
    <w:rsid w:val="000A2804"/>
    <w:rsid w:val="000A5F80"/>
    <w:rsid w:val="000B070B"/>
    <w:rsid w:val="000B0B42"/>
    <w:rsid w:val="000B46C2"/>
    <w:rsid w:val="000B5F88"/>
    <w:rsid w:val="000B7AFB"/>
    <w:rsid w:val="000C522A"/>
    <w:rsid w:val="000F4D0A"/>
    <w:rsid w:val="000F522B"/>
    <w:rsid w:val="001144AB"/>
    <w:rsid w:val="00115870"/>
    <w:rsid w:val="00120CBC"/>
    <w:rsid w:val="00130BBE"/>
    <w:rsid w:val="001317FA"/>
    <w:rsid w:val="00147650"/>
    <w:rsid w:val="00160CE1"/>
    <w:rsid w:val="0016119F"/>
    <w:rsid w:val="00163A56"/>
    <w:rsid w:val="001648ED"/>
    <w:rsid w:val="0018480A"/>
    <w:rsid w:val="00187615"/>
    <w:rsid w:val="00193974"/>
    <w:rsid w:val="001A0218"/>
    <w:rsid w:val="001A22AA"/>
    <w:rsid w:val="001A6306"/>
    <w:rsid w:val="001A7BEC"/>
    <w:rsid w:val="001B21EA"/>
    <w:rsid w:val="001B29DC"/>
    <w:rsid w:val="001D3213"/>
    <w:rsid w:val="001D4757"/>
    <w:rsid w:val="001E06D7"/>
    <w:rsid w:val="001E0923"/>
    <w:rsid w:val="001E585D"/>
    <w:rsid w:val="0020289C"/>
    <w:rsid w:val="00203CE0"/>
    <w:rsid w:val="00215804"/>
    <w:rsid w:val="00221914"/>
    <w:rsid w:val="00223641"/>
    <w:rsid w:val="0023190B"/>
    <w:rsid w:val="00232AD7"/>
    <w:rsid w:val="00234973"/>
    <w:rsid w:val="00234E8A"/>
    <w:rsid w:val="002351B8"/>
    <w:rsid w:val="00235937"/>
    <w:rsid w:val="00236AA7"/>
    <w:rsid w:val="0024011E"/>
    <w:rsid w:val="00241DE8"/>
    <w:rsid w:val="002467BE"/>
    <w:rsid w:val="00251604"/>
    <w:rsid w:val="00261810"/>
    <w:rsid w:val="00262B5B"/>
    <w:rsid w:val="0026506E"/>
    <w:rsid w:val="00272A2D"/>
    <w:rsid w:val="00273A5B"/>
    <w:rsid w:val="00276D38"/>
    <w:rsid w:val="00282AA6"/>
    <w:rsid w:val="00294223"/>
    <w:rsid w:val="0029755C"/>
    <w:rsid w:val="002A5C8E"/>
    <w:rsid w:val="002B358C"/>
    <w:rsid w:val="002B3630"/>
    <w:rsid w:val="002B56F0"/>
    <w:rsid w:val="002B60AD"/>
    <w:rsid w:val="002C7424"/>
    <w:rsid w:val="002E4A23"/>
    <w:rsid w:val="002F09BC"/>
    <w:rsid w:val="002F1FF6"/>
    <w:rsid w:val="002F2CB8"/>
    <w:rsid w:val="002F4881"/>
    <w:rsid w:val="002F79AB"/>
    <w:rsid w:val="00303AE7"/>
    <w:rsid w:val="003040F6"/>
    <w:rsid w:val="00307018"/>
    <w:rsid w:val="0031355B"/>
    <w:rsid w:val="0031589C"/>
    <w:rsid w:val="00321932"/>
    <w:rsid w:val="00322FF4"/>
    <w:rsid w:val="003406DD"/>
    <w:rsid w:val="00342070"/>
    <w:rsid w:val="00346152"/>
    <w:rsid w:val="00350441"/>
    <w:rsid w:val="00350A21"/>
    <w:rsid w:val="003516EA"/>
    <w:rsid w:val="003547DC"/>
    <w:rsid w:val="00367B19"/>
    <w:rsid w:val="003736C8"/>
    <w:rsid w:val="0037427F"/>
    <w:rsid w:val="00376474"/>
    <w:rsid w:val="0037647F"/>
    <w:rsid w:val="00383E0A"/>
    <w:rsid w:val="0038573D"/>
    <w:rsid w:val="00387E15"/>
    <w:rsid w:val="003A3FB0"/>
    <w:rsid w:val="003A7B10"/>
    <w:rsid w:val="003A7ED8"/>
    <w:rsid w:val="003B0278"/>
    <w:rsid w:val="003B36C8"/>
    <w:rsid w:val="003B6439"/>
    <w:rsid w:val="003B7679"/>
    <w:rsid w:val="003C1802"/>
    <w:rsid w:val="003C26F4"/>
    <w:rsid w:val="003C58D2"/>
    <w:rsid w:val="003D006A"/>
    <w:rsid w:val="003D2B08"/>
    <w:rsid w:val="003D6397"/>
    <w:rsid w:val="003D7171"/>
    <w:rsid w:val="003D7457"/>
    <w:rsid w:val="003E57CB"/>
    <w:rsid w:val="00400234"/>
    <w:rsid w:val="00401FF3"/>
    <w:rsid w:val="00406E7A"/>
    <w:rsid w:val="004116A4"/>
    <w:rsid w:val="00414689"/>
    <w:rsid w:val="00416B22"/>
    <w:rsid w:val="004210E1"/>
    <w:rsid w:val="004216A7"/>
    <w:rsid w:val="004234B6"/>
    <w:rsid w:val="00426E99"/>
    <w:rsid w:val="00435F15"/>
    <w:rsid w:val="0043678E"/>
    <w:rsid w:val="004401D2"/>
    <w:rsid w:val="00441BA6"/>
    <w:rsid w:val="00442689"/>
    <w:rsid w:val="00444BC0"/>
    <w:rsid w:val="00444FEE"/>
    <w:rsid w:val="0044534E"/>
    <w:rsid w:val="0044782A"/>
    <w:rsid w:val="004540C1"/>
    <w:rsid w:val="004541ED"/>
    <w:rsid w:val="00491D86"/>
    <w:rsid w:val="004930E6"/>
    <w:rsid w:val="004A34D0"/>
    <w:rsid w:val="004A38E1"/>
    <w:rsid w:val="004B2C60"/>
    <w:rsid w:val="004B5EFD"/>
    <w:rsid w:val="004B63D4"/>
    <w:rsid w:val="004C5AD4"/>
    <w:rsid w:val="004D300F"/>
    <w:rsid w:val="004E22C4"/>
    <w:rsid w:val="004F2FBA"/>
    <w:rsid w:val="004F5937"/>
    <w:rsid w:val="00507A31"/>
    <w:rsid w:val="005108E4"/>
    <w:rsid w:val="00511137"/>
    <w:rsid w:val="00511B4F"/>
    <w:rsid w:val="00511CB7"/>
    <w:rsid w:val="005143C9"/>
    <w:rsid w:val="005171B3"/>
    <w:rsid w:val="0051767D"/>
    <w:rsid w:val="00520759"/>
    <w:rsid w:val="00522ED6"/>
    <w:rsid w:val="00531214"/>
    <w:rsid w:val="00532D7F"/>
    <w:rsid w:val="00542072"/>
    <w:rsid w:val="00552198"/>
    <w:rsid w:val="00560B2E"/>
    <w:rsid w:val="005649D2"/>
    <w:rsid w:val="005663BC"/>
    <w:rsid w:val="00566652"/>
    <w:rsid w:val="00580F51"/>
    <w:rsid w:val="00597937"/>
    <w:rsid w:val="005A589F"/>
    <w:rsid w:val="005B2652"/>
    <w:rsid w:val="005C2EC2"/>
    <w:rsid w:val="005E0C06"/>
    <w:rsid w:val="005E574B"/>
    <w:rsid w:val="005F1E5C"/>
    <w:rsid w:val="005F1EC1"/>
    <w:rsid w:val="005F3F0F"/>
    <w:rsid w:val="005F65EA"/>
    <w:rsid w:val="00604048"/>
    <w:rsid w:val="0061264E"/>
    <w:rsid w:val="00612A8D"/>
    <w:rsid w:val="00622647"/>
    <w:rsid w:val="00623D3F"/>
    <w:rsid w:val="00624784"/>
    <w:rsid w:val="00625CA0"/>
    <w:rsid w:val="00625F8F"/>
    <w:rsid w:val="0062625A"/>
    <w:rsid w:val="00627D49"/>
    <w:rsid w:val="00633EB1"/>
    <w:rsid w:val="006377F6"/>
    <w:rsid w:val="00637966"/>
    <w:rsid w:val="00642F15"/>
    <w:rsid w:val="006451F4"/>
    <w:rsid w:val="00645BE9"/>
    <w:rsid w:val="00652E07"/>
    <w:rsid w:val="0066179A"/>
    <w:rsid w:val="00673CA8"/>
    <w:rsid w:val="0067451A"/>
    <w:rsid w:val="006757FB"/>
    <w:rsid w:val="00677FA2"/>
    <w:rsid w:val="006920EF"/>
    <w:rsid w:val="00692ABD"/>
    <w:rsid w:val="00694BCD"/>
    <w:rsid w:val="00696451"/>
    <w:rsid w:val="006A65B6"/>
    <w:rsid w:val="006A6736"/>
    <w:rsid w:val="006C37CF"/>
    <w:rsid w:val="006C76EB"/>
    <w:rsid w:val="006C7EAE"/>
    <w:rsid w:val="006D0EEE"/>
    <w:rsid w:val="006D22FC"/>
    <w:rsid w:val="006F3B71"/>
    <w:rsid w:val="006F54AB"/>
    <w:rsid w:val="007063A5"/>
    <w:rsid w:val="007064E8"/>
    <w:rsid w:val="007121AF"/>
    <w:rsid w:val="007132E6"/>
    <w:rsid w:val="00716C8C"/>
    <w:rsid w:val="007201FE"/>
    <w:rsid w:val="00720BC4"/>
    <w:rsid w:val="0073079A"/>
    <w:rsid w:val="00737A16"/>
    <w:rsid w:val="00741202"/>
    <w:rsid w:val="0074691B"/>
    <w:rsid w:val="007472E4"/>
    <w:rsid w:val="00750E3E"/>
    <w:rsid w:val="00751630"/>
    <w:rsid w:val="00755176"/>
    <w:rsid w:val="00756FA0"/>
    <w:rsid w:val="007664B4"/>
    <w:rsid w:val="00781688"/>
    <w:rsid w:val="00783020"/>
    <w:rsid w:val="007964CB"/>
    <w:rsid w:val="00797978"/>
    <w:rsid w:val="007A04A5"/>
    <w:rsid w:val="007A08E0"/>
    <w:rsid w:val="007B5C95"/>
    <w:rsid w:val="007C1969"/>
    <w:rsid w:val="007D4C47"/>
    <w:rsid w:val="007D51E1"/>
    <w:rsid w:val="007E366C"/>
    <w:rsid w:val="007E5581"/>
    <w:rsid w:val="007F16D2"/>
    <w:rsid w:val="007F31A2"/>
    <w:rsid w:val="0080045A"/>
    <w:rsid w:val="00801B74"/>
    <w:rsid w:val="00810F4E"/>
    <w:rsid w:val="00816229"/>
    <w:rsid w:val="00816FF5"/>
    <w:rsid w:val="00824E76"/>
    <w:rsid w:val="00825BB5"/>
    <w:rsid w:val="008332D0"/>
    <w:rsid w:val="00833E27"/>
    <w:rsid w:val="00837E06"/>
    <w:rsid w:val="00844754"/>
    <w:rsid w:val="008459B0"/>
    <w:rsid w:val="00856FE5"/>
    <w:rsid w:val="00862380"/>
    <w:rsid w:val="00871815"/>
    <w:rsid w:val="00872101"/>
    <w:rsid w:val="0087336C"/>
    <w:rsid w:val="00873924"/>
    <w:rsid w:val="00873E5F"/>
    <w:rsid w:val="00873EF2"/>
    <w:rsid w:val="008748FF"/>
    <w:rsid w:val="00876998"/>
    <w:rsid w:val="00882F94"/>
    <w:rsid w:val="008861ED"/>
    <w:rsid w:val="00896FA9"/>
    <w:rsid w:val="008A5C10"/>
    <w:rsid w:val="008B5DB1"/>
    <w:rsid w:val="008C105A"/>
    <w:rsid w:val="008D4222"/>
    <w:rsid w:val="008D47CC"/>
    <w:rsid w:val="008D67AD"/>
    <w:rsid w:val="008D7694"/>
    <w:rsid w:val="008D7AEA"/>
    <w:rsid w:val="008E18F1"/>
    <w:rsid w:val="008F1CF1"/>
    <w:rsid w:val="008F20A0"/>
    <w:rsid w:val="008F5307"/>
    <w:rsid w:val="008F75C6"/>
    <w:rsid w:val="00901B21"/>
    <w:rsid w:val="009054CD"/>
    <w:rsid w:val="00912E25"/>
    <w:rsid w:val="00920701"/>
    <w:rsid w:val="00920993"/>
    <w:rsid w:val="00920B95"/>
    <w:rsid w:val="00920D74"/>
    <w:rsid w:val="009254BE"/>
    <w:rsid w:val="009316C9"/>
    <w:rsid w:val="00934928"/>
    <w:rsid w:val="009402D9"/>
    <w:rsid w:val="009404D9"/>
    <w:rsid w:val="00944DF1"/>
    <w:rsid w:val="0094764C"/>
    <w:rsid w:val="009532FD"/>
    <w:rsid w:val="00956077"/>
    <w:rsid w:val="009577E4"/>
    <w:rsid w:val="00966C80"/>
    <w:rsid w:val="00972D20"/>
    <w:rsid w:val="00975130"/>
    <w:rsid w:val="00975E2B"/>
    <w:rsid w:val="00980C1A"/>
    <w:rsid w:val="00995397"/>
    <w:rsid w:val="009967F3"/>
    <w:rsid w:val="009A098C"/>
    <w:rsid w:val="009A4365"/>
    <w:rsid w:val="009B02F5"/>
    <w:rsid w:val="009B69C0"/>
    <w:rsid w:val="009C2B03"/>
    <w:rsid w:val="009C5608"/>
    <w:rsid w:val="009D6834"/>
    <w:rsid w:val="009E4E7C"/>
    <w:rsid w:val="009F1C9D"/>
    <w:rsid w:val="009F2F96"/>
    <w:rsid w:val="009F510E"/>
    <w:rsid w:val="00A0137D"/>
    <w:rsid w:val="00A01E96"/>
    <w:rsid w:val="00A07027"/>
    <w:rsid w:val="00A21935"/>
    <w:rsid w:val="00A228A7"/>
    <w:rsid w:val="00A424DD"/>
    <w:rsid w:val="00A42D44"/>
    <w:rsid w:val="00A465B7"/>
    <w:rsid w:val="00A51026"/>
    <w:rsid w:val="00A54DFF"/>
    <w:rsid w:val="00A54F3A"/>
    <w:rsid w:val="00A62BCC"/>
    <w:rsid w:val="00A67A9D"/>
    <w:rsid w:val="00A76477"/>
    <w:rsid w:val="00A83E62"/>
    <w:rsid w:val="00A90576"/>
    <w:rsid w:val="00A9470D"/>
    <w:rsid w:val="00AA20D6"/>
    <w:rsid w:val="00AA410E"/>
    <w:rsid w:val="00AA63F0"/>
    <w:rsid w:val="00AA7096"/>
    <w:rsid w:val="00AA7180"/>
    <w:rsid w:val="00AA789F"/>
    <w:rsid w:val="00AB1129"/>
    <w:rsid w:val="00AB2E37"/>
    <w:rsid w:val="00AB657E"/>
    <w:rsid w:val="00AC53A1"/>
    <w:rsid w:val="00AD5927"/>
    <w:rsid w:val="00AD5D4F"/>
    <w:rsid w:val="00AE0EF8"/>
    <w:rsid w:val="00AE1A9C"/>
    <w:rsid w:val="00AE22D1"/>
    <w:rsid w:val="00AE2987"/>
    <w:rsid w:val="00AF09BE"/>
    <w:rsid w:val="00AF102C"/>
    <w:rsid w:val="00B01562"/>
    <w:rsid w:val="00B03B01"/>
    <w:rsid w:val="00B14A4B"/>
    <w:rsid w:val="00B178FE"/>
    <w:rsid w:val="00B20E12"/>
    <w:rsid w:val="00B23567"/>
    <w:rsid w:val="00B23B0A"/>
    <w:rsid w:val="00B2443C"/>
    <w:rsid w:val="00B2730F"/>
    <w:rsid w:val="00B2774D"/>
    <w:rsid w:val="00B354C0"/>
    <w:rsid w:val="00B35702"/>
    <w:rsid w:val="00B364B1"/>
    <w:rsid w:val="00B558C7"/>
    <w:rsid w:val="00B57EEB"/>
    <w:rsid w:val="00B705B5"/>
    <w:rsid w:val="00B715F2"/>
    <w:rsid w:val="00B7609C"/>
    <w:rsid w:val="00B87A0F"/>
    <w:rsid w:val="00B97931"/>
    <w:rsid w:val="00BA560B"/>
    <w:rsid w:val="00BB1117"/>
    <w:rsid w:val="00BB2926"/>
    <w:rsid w:val="00BB4EC1"/>
    <w:rsid w:val="00BC048A"/>
    <w:rsid w:val="00BC04FA"/>
    <w:rsid w:val="00BD0998"/>
    <w:rsid w:val="00BD15CD"/>
    <w:rsid w:val="00BD5E5C"/>
    <w:rsid w:val="00BE08F9"/>
    <w:rsid w:val="00BE6334"/>
    <w:rsid w:val="00BF25DB"/>
    <w:rsid w:val="00BF5DD0"/>
    <w:rsid w:val="00C02594"/>
    <w:rsid w:val="00C0310B"/>
    <w:rsid w:val="00C03293"/>
    <w:rsid w:val="00C24113"/>
    <w:rsid w:val="00C270BD"/>
    <w:rsid w:val="00C30128"/>
    <w:rsid w:val="00C32034"/>
    <w:rsid w:val="00C3406D"/>
    <w:rsid w:val="00C37953"/>
    <w:rsid w:val="00C5151A"/>
    <w:rsid w:val="00C54575"/>
    <w:rsid w:val="00C564AF"/>
    <w:rsid w:val="00C60CDE"/>
    <w:rsid w:val="00C625EA"/>
    <w:rsid w:val="00C6514C"/>
    <w:rsid w:val="00C7758E"/>
    <w:rsid w:val="00C868A8"/>
    <w:rsid w:val="00C874E9"/>
    <w:rsid w:val="00C976DF"/>
    <w:rsid w:val="00C9790F"/>
    <w:rsid w:val="00CA04A5"/>
    <w:rsid w:val="00CA1DD0"/>
    <w:rsid w:val="00CB02E0"/>
    <w:rsid w:val="00CB7210"/>
    <w:rsid w:val="00CC0ECD"/>
    <w:rsid w:val="00CC1B8F"/>
    <w:rsid w:val="00CC53F2"/>
    <w:rsid w:val="00CD364D"/>
    <w:rsid w:val="00CD39BD"/>
    <w:rsid w:val="00CD79A5"/>
    <w:rsid w:val="00CE00B8"/>
    <w:rsid w:val="00CE16E3"/>
    <w:rsid w:val="00CE2647"/>
    <w:rsid w:val="00CE52FE"/>
    <w:rsid w:val="00CE7296"/>
    <w:rsid w:val="00CF050F"/>
    <w:rsid w:val="00CF7DB9"/>
    <w:rsid w:val="00D06C6A"/>
    <w:rsid w:val="00D072B8"/>
    <w:rsid w:val="00D11F25"/>
    <w:rsid w:val="00D14111"/>
    <w:rsid w:val="00D225B6"/>
    <w:rsid w:val="00D2305E"/>
    <w:rsid w:val="00D23ACE"/>
    <w:rsid w:val="00D34420"/>
    <w:rsid w:val="00D34DBC"/>
    <w:rsid w:val="00D41A79"/>
    <w:rsid w:val="00D41B3D"/>
    <w:rsid w:val="00D41DCA"/>
    <w:rsid w:val="00D4308B"/>
    <w:rsid w:val="00D44725"/>
    <w:rsid w:val="00D46DEF"/>
    <w:rsid w:val="00D53F52"/>
    <w:rsid w:val="00D56BF7"/>
    <w:rsid w:val="00D622AD"/>
    <w:rsid w:val="00D64BB8"/>
    <w:rsid w:val="00D73C41"/>
    <w:rsid w:val="00D75447"/>
    <w:rsid w:val="00D82EFC"/>
    <w:rsid w:val="00DA214E"/>
    <w:rsid w:val="00DA25EF"/>
    <w:rsid w:val="00DB594B"/>
    <w:rsid w:val="00DC4F5E"/>
    <w:rsid w:val="00DC6B71"/>
    <w:rsid w:val="00DD0689"/>
    <w:rsid w:val="00DD5900"/>
    <w:rsid w:val="00DF5B07"/>
    <w:rsid w:val="00DF7B25"/>
    <w:rsid w:val="00E01487"/>
    <w:rsid w:val="00E01735"/>
    <w:rsid w:val="00E070F3"/>
    <w:rsid w:val="00E10B45"/>
    <w:rsid w:val="00E179EF"/>
    <w:rsid w:val="00E3181C"/>
    <w:rsid w:val="00E33210"/>
    <w:rsid w:val="00E336BB"/>
    <w:rsid w:val="00E37ECD"/>
    <w:rsid w:val="00E454C1"/>
    <w:rsid w:val="00E47C94"/>
    <w:rsid w:val="00E509D5"/>
    <w:rsid w:val="00E616E8"/>
    <w:rsid w:val="00E62383"/>
    <w:rsid w:val="00E7001F"/>
    <w:rsid w:val="00E72714"/>
    <w:rsid w:val="00E752F7"/>
    <w:rsid w:val="00E7740F"/>
    <w:rsid w:val="00E82C09"/>
    <w:rsid w:val="00E87511"/>
    <w:rsid w:val="00E9218B"/>
    <w:rsid w:val="00E9219D"/>
    <w:rsid w:val="00EA06F3"/>
    <w:rsid w:val="00EA1A7E"/>
    <w:rsid w:val="00EA4360"/>
    <w:rsid w:val="00EA7790"/>
    <w:rsid w:val="00EC6661"/>
    <w:rsid w:val="00ED06BF"/>
    <w:rsid w:val="00ED1331"/>
    <w:rsid w:val="00ED220F"/>
    <w:rsid w:val="00ED797A"/>
    <w:rsid w:val="00EE37D7"/>
    <w:rsid w:val="00EF33F1"/>
    <w:rsid w:val="00EF4195"/>
    <w:rsid w:val="00F02026"/>
    <w:rsid w:val="00F038AD"/>
    <w:rsid w:val="00F03C6C"/>
    <w:rsid w:val="00F06A78"/>
    <w:rsid w:val="00F1307A"/>
    <w:rsid w:val="00F144D2"/>
    <w:rsid w:val="00F214A3"/>
    <w:rsid w:val="00F339E0"/>
    <w:rsid w:val="00F40B70"/>
    <w:rsid w:val="00F4138A"/>
    <w:rsid w:val="00F60BB4"/>
    <w:rsid w:val="00F61298"/>
    <w:rsid w:val="00F707A4"/>
    <w:rsid w:val="00F7090E"/>
    <w:rsid w:val="00F72E09"/>
    <w:rsid w:val="00F7600C"/>
    <w:rsid w:val="00F82320"/>
    <w:rsid w:val="00F83517"/>
    <w:rsid w:val="00FA12D4"/>
    <w:rsid w:val="00FA20DF"/>
    <w:rsid w:val="00FA43CA"/>
    <w:rsid w:val="00FA4947"/>
    <w:rsid w:val="00FB4416"/>
    <w:rsid w:val="00FB7963"/>
    <w:rsid w:val="00FC05FF"/>
    <w:rsid w:val="00FC6875"/>
    <w:rsid w:val="00FD0408"/>
    <w:rsid w:val="00FD1749"/>
    <w:rsid w:val="00FD191B"/>
    <w:rsid w:val="00FD2E39"/>
    <w:rsid w:val="00FD3161"/>
    <w:rsid w:val="00FD474A"/>
    <w:rsid w:val="00FD4D80"/>
    <w:rsid w:val="00FD79BA"/>
    <w:rsid w:val="00FE206E"/>
    <w:rsid w:val="00FE61AE"/>
    <w:rsid w:val="00FE76EB"/>
    <w:rsid w:val="00FF0495"/>
    <w:rsid w:val="00FF3865"/>
    <w:rsid w:val="00FF48E2"/>
    <w:rsid w:val="00FF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A879C"/>
  <w15:chartTrackingRefBased/>
  <w15:docId w15:val="{F91DAA63-86F3-4C1A-A3E2-5C69F85C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594B"/>
    <w:rPr>
      <w:color w:val="0000FF"/>
      <w:u w:val="single"/>
    </w:rPr>
  </w:style>
  <w:style w:type="paragraph" w:styleId="ListParagraph">
    <w:name w:val="List Paragraph"/>
    <w:basedOn w:val="Normal"/>
    <w:uiPriority w:val="34"/>
    <w:qFormat/>
    <w:rsid w:val="00DC6B71"/>
    <w:pPr>
      <w:ind w:left="720"/>
      <w:contextualSpacing/>
    </w:pPr>
  </w:style>
  <w:style w:type="character" w:customStyle="1" w:styleId="Mention1">
    <w:name w:val="Mention1"/>
    <w:basedOn w:val="DefaultParagraphFont"/>
    <w:uiPriority w:val="99"/>
    <w:semiHidden/>
    <w:unhideWhenUsed/>
    <w:rsid w:val="00A228A7"/>
    <w:rPr>
      <w:color w:val="2B579A"/>
      <w:shd w:val="clear" w:color="auto" w:fill="E6E6E6"/>
    </w:rPr>
  </w:style>
  <w:style w:type="character" w:customStyle="1" w:styleId="UnresolvedMention1">
    <w:name w:val="Unresolved Mention1"/>
    <w:basedOn w:val="DefaultParagraphFont"/>
    <w:uiPriority w:val="99"/>
    <w:semiHidden/>
    <w:unhideWhenUsed/>
    <w:rsid w:val="00406E7A"/>
    <w:rPr>
      <w:color w:val="808080"/>
      <w:shd w:val="clear" w:color="auto" w:fill="E6E6E6"/>
    </w:rPr>
  </w:style>
  <w:style w:type="character" w:styleId="FollowedHyperlink">
    <w:name w:val="FollowedHyperlink"/>
    <w:basedOn w:val="DefaultParagraphFont"/>
    <w:uiPriority w:val="99"/>
    <w:semiHidden/>
    <w:unhideWhenUsed/>
    <w:rsid w:val="00783020"/>
    <w:rPr>
      <w:color w:val="954F72" w:themeColor="followedHyperlink"/>
      <w:u w:val="single"/>
    </w:rPr>
  </w:style>
  <w:style w:type="paragraph" w:styleId="Header">
    <w:name w:val="header"/>
    <w:basedOn w:val="Normal"/>
    <w:link w:val="HeaderChar"/>
    <w:uiPriority w:val="99"/>
    <w:rsid w:val="00D11F25"/>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11F25"/>
    <w:rPr>
      <w:rFonts w:ascii="Arial" w:eastAsia="Times New Roman" w:hAnsi="Arial" w:cs="Arial"/>
    </w:rPr>
  </w:style>
  <w:style w:type="paragraph" w:styleId="BlockText">
    <w:name w:val="Block Text"/>
    <w:basedOn w:val="Normal"/>
    <w:uiPriority w:val="99"/>
    <w:rsid w:val="0037427F"/>
    <w:pPr>
      <w:widowControl w:val="0"/>
      <w:autoSpaceDE w:val="0"/>
      <w:autoSpaceDN w:val="0"/>
      <w:adjustRightInd w:val="0"/>
      <w:ind w:left="-567" w:right="-20"/>
    </w:pPr>
    <w:rPr>
      <w:rFonts w:ascii="Arial" w:eastAsiaTheme="minorEastAsia" w:hAnsi="Arial" w:cs="Arial"/>
      <w:sz w:val="20"/>
      <w:szCs w:val="20"/>
    </w:rPr>
  </w:style>
  <w:style w:type="paragraph" w:styleId="BodyText">
    <w:name w:val="Body Text"/>
    <w:basedOn w:val="Normal"/>
    <w:link w:val="BodyTextChar"/>
    <w:uiPriority w:val="99"/>
    <w:rsid w:val="00F4138A"/>
    <w:pPr>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F4138A"/>
    <w:rPr>
      <w:rFonts w:ascii="Arial" w:eastAsiaTheme="minorEastAsia" w:hAnsi="Arial" w:cs="Arial"/>
      <w:sz w:val="24"/>
      <w:szCs w:val="24"/>
    </w:rPr>
  </w:style>
  <w:style w:type="paragraph" w:styleId="Footer">
    <w:name w:val="footer"/>
    <w:basedOn w:val="Normal"/>
    <w:link w:val="FooterChar"/>
    <w:uiPriority w:val="99"/>
    <w:unhideWhenUsed/>
    <w:rsid w:val="00232AD7"/>
    <w:pPr>
      <w:tabs>
        <w:tab w:val="center" w:pos="4513"/>
        <w:tab w:val="right" w:pos="9026"/>
      </w:tabs>
    </w:pPr>
  </w:style>
  <w:style w:type="character" w:customStyle="1" w:styleId="FooterChar">
    <w:name w:val="Footer Char"/>
    <w:basedOn w:val="DefaultParagraphFont"/>
    <w:link w:val="Footer"/>
    <w:uiPriority w:val="99"/>
    <w:rsid w:val="00232AD7"/>
    <w:rPr>
      <w:rFonts w:ascii="Calibri" w:eastAsia="Calibri" w:hAnsi="Calibri" w:cs="Times New Roman"/>
    </w:rPr>
  </w:style>
  <w:style w:type="paragraph" w:styleId="BalloonText">
    <w:name w:val="Balloon Text"/>
    <w:basedOn w:val="Normal"/>
    <w:link w:val="BalloonTextChar"/>
    <w:uiPriority w:val="99"/>
    <w:semiHidden/>
    <w:unhideWhenUsed/>
    <w:rsid w:val="00CE2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47"/>
    <w:rPr>
      <w:rFonts w:ascii="Segoe UI" w:eastAsia="Calibri" w:hAnsi="Segoe UI" w:cs="Segoe UI"/>
      <w:sz w:val="18"/>
      <w:szCs w:val="18"/>
    </w:rPr>
  </w:style>
  <w:style w:type="table" w:styleId="TableGrid">
    <w:name w:val="Table Grid"/>
    <w:basedOn w:val="TableNormal"/>
    <w:uiPriority w:val="39"/>
    <w:rsid w:val="003C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1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15331">
      <w:bodyDiv w:val="1"/>
      <w:marLeft w:val="0"/>
      <w:marRight w:val="0"/>
      <w:marTop w:val="0"/>
      <w:marBottom w:val="0"/>
      <w:divBdr>
        <w:top w:val="none" w:sz="0" w:space="0" w:color="auto"/>
        <w:left w:val="none" w:sz="0" w:space="0" w:color="auto"/>
        <w:bottom w:val="none" w:sz="0" w:space="0" w:color="auto"/>
        <w:right w:val="none" w:sz="0" w:space="0" w:color="auto"/>
      </w:divBdr>
    </w:div>
    <w:div w:id="20974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dhamandhambrook-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dham%20&amp;%20Hambrook\Documents\Custom%20Office%20Templates\Chid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D4DF-FAF9-404A-A104-017CAF4A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Chidham</Template>
  <TotalTime>52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40</cp:revision>
  <cp:lastPrinted>2020-07-10T16:00:00Z</cp:lastPrinted>
  <dcterms:created xsi:type="dcterms:W3CDTF">2023-01-09T14:40:00Z</dcterms:created>
  <dcterms:modified xsi:type="dcterms:W3CDTF">2023-04-27T12:01:00Z</dcterms:modified>
</cp:coreProperties>
</file>