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2CDA233E" w:rsidR="00515CE7" w:rsidRPr="00C7641B" w:rsidRDefault="000F4DB2" w:rsidP="00987D75">
      <w:pPr>
        <w:spacing w:after="0" w:line="240" w:lineRule="auto"/>
        <w:rPr>
          <w:rFonts w:ascii="Arial" w:hAnsi="Arial" w:cs="Arial"/>
        </w:rPr>
      </w:pPr>
      <w:r w:rsidRPr="00C7641B">
        <w:rPr>
          <w:rFonts w:ascii="Arial" w:hAnsi="Arial" w:cs="Arial"/>
          <w:b/>
        </w:rPr>
        <w:t>Draft</w:t>
      </w:r>
      <w:r w:rsidRPr="00C7641B">
        <w:rPr>
          <w:rFonts w:ascii="Arial" w:hAnsi="Arial" w:cs="Arial"/>
        </w:rPr>
        <w:t xml:space="preserve"> Minutes of the Planning Committee meeting of Chidham &amp; Hambrook Parish Council held </w:t>
      </w:r>
      <w:r w:rsidR="00286F54" w:rsidRPr="00C7641B">
        <w:rPr>
          <w:rFonts w:ascii="Arial" w:hAnsi="Arial" w:cs="Arial"/>
        </w:rPr>
        <w:t xml:space="preserve">remotely on Thursday </w:t>
      </w:r>
      <w:r w:rsidR="008A76B7" w:rsidRPr="00C7641B">
        <w:rPr>
          <w:rFonts w:ascii="Arial" w:hAnsi="Arial" w:cs="Arial"/>
        </w:rPr>
        <w:t>1</w:t>
      </w:r>
      <w:r w:rsidR="00A02200">
        <w:rPr>
          <w:rFonts w:ascii="Arial" w:hAnsi="Arial" w:cs="Arial"/>
        </w:rPr>
        <w:t>5 April</w:t>
      </w:r>
      <w:r w:rsidR="001D57F7" w:rsidRPr="00C7641B">
        <w:rPr>
          <w:rFonts w:ascii="Arial" w:hAnsi="Arial" w:cs="Arial"/>
        </w:rPr>
        <w:t xml:space="preserve"> 2021</w:t>
      </w:r>
      <w:r w:rsidRPr="00C7641B">
        <w:rPr>
          <w:rFonts w:ascii="Arial" w:hAnsi="Arial" w:cs="Arial"/>
        </w:rPr>
        <w:t xml:space="preserve"> at 7</w:t>
      </w:r>
      <w:r w:rsidR="00105DCC" w:rsidRPr="00C7641B">
        <w:rPr>
          <w:rFonts w:ascii="Arial" w:hAnsi="Arial" w:cs="Arial"/>
        </w:rPr>
        <w:t>:</w:t>
      </w:r>
      <w:r w:rsidR="00286F54" w:rsidRPr="00C7641B">
        <w:rPr>
          <w:rFonts w:ascii="Arial" w:hAnsi="Arial" w:cs="Arial"/>
        </w:rPr>
        <w:t>3</w:t>
      </w:r>
      <w:r w:rsidRPr="00C7641B">
        <w:rPr>
          <w:rFonts w:ascii="Arial" w:hAnsi="Arial" w:cs="Arial"/>
        </w:rPr>
        <w:t>0pm</w:t>
      </w:r>
    </w:p>
    <w:p w14:paraId="6014BE5F" w14:textId="16D8366E" w:rsidR="00703C08" w:rsidRPr="00C7641B" w:rsidRDefault="00703C08" w:rsidP="00987D75">
      <w:pPr>
        <w:spacing w:after="0" w:line="240" w:lineRule="auto"/>
        <w:rPr>
          <w:rFonts w:ascii="Arial" w:hAnsi="Arial" w:cs="Arial"/>
        </w:rPr>
      </w:pPr>
    </w:p>
    <w:p w14:paraId="7FACCD5C" w14:textId="51B661F9" w:rsidR="00703C08" w:rsidRPr="00C7641B" w:rsidRDefault="00703C08" w:rsidP="00987D75">
      <w:pPr>
        <w:spacing w:after="0" w:line="240" w:lineRule="auto"/>
        <w:rPr>
          <w:rFonts w:ascii="Arial" w:hAnsi="Arial" w:cs="Arial"/>
        </w:rPr>
      </w:pPr>
      <w:r w:rsidRPr="00C7641B">
        <w:rPr>
          <w:rFonts w:ascii="Arial" w:hAnsi="Arial" w:cs="Arial"/>
          <w:b/>
          <w:bCs/>
        </w:rPr>
        <w:t>Present:</w:t>
      </w:r>
      <w:r w:rsidRPr="00C7641B">
        <w:rPr>
          <w:rFonts w:ascii="Arial" w:hAnsi="Arial" w:cs="Arial"/>
          <w:b/>
          <w:bCs/>
        </w:rPr>
        <w:tab/>
      </w:r>
      <w:r w:rsidRPr="00C7641B">
        <w:rPr>
          <w:rFonts w:ascii="Arial" w:hAnsi="Arial" w:cs="Arial"/>
          <w:b/>
          <w:bCs/>
        </w:rPr>
        <w:tab/>
      </w:r>
      <w:r w:rsidRPr="00C7641B">
        <w:rPr>
          <w:rFonts w:ascii="Arial" w:hAnsi="Arial" w:cs="Arial"/>
        </w:rPr>
        <w:t>Cllr S Bramwell Smith</w:t>
      </w:r>
      <w:r w:rsidRPr="00C7641B">
        <w:rPr>
          <w:rFonts w:ascii="Arial" w:hAnsi="Arial" w:cs="Arial"/>
        </w:rPr>
        <w:tab/>
      </w:r>
      <w:r w:rsidRPr="00C7641B">
        <w:rPr>
          <w:rFonts w:ascii="Arial" w:hAnsi="Arial" w:cs="Arial"/>
        </w:rPr>
        <w:tab/>
      </w:r>
      <w:r w:rsidRPr="00C7641B">
        <w:rPr>
          <w:rFonts w:ascii="Arial" w:hAnsi="Arial" w:cs="Arial"/>
        </w:rPr>
        <w:tab/>
        <w:t>Cllr B Garrett</w:t>
      </w:r>
      <w:r w:rsidRPr="00C7641B">
        <w:rPr>
          <w:rFonts w:ascii="Arial" w:hAnsi="Arial" w:cs="Arial"/>
        </w:rPr>
        <w:tab/>
      </w:r>
    </w:p>
    <w:p w14:paraId="5CD96678" w14:textId="3AB1A069" w:rsidR="00703C08" w:rsidRPr="00C7641B" w:rsidRDefault="00703C08" w:rsidP="00987D75">
      <w:pPr>
        <w:spacing w:after="0" w:line="240" w:lineRule="auto"/>
        <w:rPr>
          <w:rFonts w:ascii="Arial" w:hAnsi="Arial" w:cs="Arial"/>
        </w:rPr>
      </w:pPr>
      <w:r w:rsidRPr="00C7641B">
        <w:rPr>
          <w:rFonts w:ascii="Arial" w:hAnsi="Arial" w:cs="Arial"/>
        </w:rPr>
        <w:tab/>
      </w:r>
      <w:r w:rsidRPr="00C7641B">
        <w:rPr>
          <w:rFonts w:ascii="Arial" w:hAnsi="Arial" w:cs="Arial"/>
        </w:rPr>
        <w:tab/>
      </w:r>
      <w:r w:rsidRPr="00C7641B">
        <w:rPr>
          <w:rFonts w:ascii="Arial" w:hAnsi="Arial" w:cs="Arial"/>
        </w:rPr>
        <w:tab/>
        <w:t>Cllr R Gowlett (Chair)</w:t>
      </w:r>
      <w:r w:rsidRPr="00C7641B">
        <w:rPr>
          <w:rFonts w:ascii="Arial" w:hAnsi="Arial" w:cs="Arial"/>
        </w:rPr>
        <w:tab/>
      </w:r>
      <w:r w:rsidRPr="00C7641B">
        <w:rPr>
          <w:rFonts w:ascii="Arial" w:hAnsi="Arial" w:cs="Arial"/>
        </w:rPr>
        <w:tab/>
      </w:r>
      <w:r w:rsidRPr="00C7641B">
        <w:rPr>
          <w:rFonts w:ascii="Arial" w:hAnsi="Arial" w:cs="Arial"/>
        </w:rPr>
        <w:tab/>
        <w:t>Cllr J Sheppard</w:t>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t xml:space="preserve">Cllr J Towers </w:t>
      </w:r>
    </w:p>
    <w:p w14:paraId="41F436AA" w14:textId="77777777" w:rsidR="00703C08" w:rsidRPr="00C7641B" w:rsidRDefault="00703C08" w:rsidP="00987D75">
      <w:pPr>
        <w:spacing w:after="0" w:line="240" w:lineRule="auto"/>
        <w:rPr>
          <w:rFonts w:ascii="Arial" w:hAnsi="Arial" w:cs="Arial"/>
        </w:rPr>
      </w:pPr>
    </w:p>
    <w:p w14:paraId="27FBC750" w14:textId="2F221FFA" w:rsidR="00515CE7" w:rsidRPr="00C7641B" w:rsidRDefault="00703C08" w:rsidP="00987D75">
      <w:pPr>
        <w:spacing w:after="0" w:line="240" w:lineRule="auto"/>
        <w:rPr>
          <w:rFonts w:ascii="Arial" w:hAnsi="Arial" w:cs="Arial"/>
        </w:rPr>
      </w:pPr>
      <w:r w:rsidRPr="00C7641B">
        <w:rPr>
          <w:rFonts w:ascii="Arial" w:hAnsi="Arial" w:cs="Arial"/>
          <w:b/>
          <w:bCs/>
        </w:rPr>
        <w:t>In attendance:</w:t>
      </w:r>
      <w:r w:rsidRPr="00C7641B">
        <w:rPr>
          <w:rFonts w:ascii="Arial" w:hAnsi="Arial" w:cs="Arial"/>
          <w:b/>
          <w:bCs/>
        </w:rPr>
        <w:tab/>
      </w:r>
      <w:r w:rsidRPr="00C7641B">
        <w:rPr>
          <w:rFonts w:ascii="Arial" w:hAnsi="Arial" w:cs="Arial"/>
        </w:rPr>
        <w:t>District Cllr</w:t>
      </w:r>
      <w:r w:rsidR="00A02200">
        <w:rPr>
          <w:rFonts w:ascii="Arial" w:hAnsi="Arial" w:cs="Arial"/>
        </w:rPr>
        <w:t>s</w:t>
      </w:r>
      <w:r w:rsidRPr="00C7641B">
        <w:rPr>
          <w:rFonts w:ascii="Arial" w:hAnsi="Arial" w:cs="Arial"/>
        </w:rPr>
        <w:t xml:space="preserve"> </w:t>
      </w:r>
      <w:r w:rsidR="007A3287">
        <w:rPr>
          <w:rFonts w:ascii="Arial" w:hAnsi="Arial" w:cs="Arial"/>
        </w:rPr>
        <w:t>P Plant</w:t>
      </w:r>
      <w:r w:rsidR="00A02200">
        <w:rPr>
          <w:rFonts w:ascii="Arial" w:hAnsi="Arial" w:cs="Arial"/>
        </w:rPr>
        <w:t xml:space="preserve"> and D Rodgers</w:t>
      </w:r>
    </w:p>
    <w:p w14:paraId="508D2E82" w14:textId="533E249E" w:rsidR="00703C08" w:rsidRPr="00C7641B" w:rsidRDefault="00703C08" w:rsidP="00987D75">
      <w:pPr>
        <w:spacing w:after="0" w:line="240" w:lineRule="auto"/>
        <w:rPr>
          <w:rFonts w:ascii="Arial" w:hAnsi="Arial" w:cs="Arial"/>
        </w:rPr>
      </w:pPr>
    </w:p>
    <w:p w14:paraId="2764A390" w14:textId="77777777" w:rsidR="00703C08" w:rsidRPr="00C7641B" w:rsidRDefault="00703C08" w:rsidP="00703C08">
      <w:pPr>
        <w:pBdr>
          <w:top w:val="nil"/>
          <w:left w:val="nil"/>
          <w:bottom w:val="nil"/>
          <w:right w:val="nil"/>
          <w:between w:val="nil"/>
        </w:pBdr>
        <w:shd w:val="solid" w:color="FFFFFF" w:fill="auto"/>
        <w:spacing w:after="0" w:line="240" w:lineRule="auto"/>
        <w:ind w:left="2160" w:hanging="2160"/>
        <w:rPr>
          <w:rFonts w:ascii="Arial" w:hAnsi="Arial" w:cs="Arial"/>
        </w:rPr>
      </w:pPr>
      <w:r w:rsidRPr="00C7641B">
        <w:rPr>
          <w:rFonts w:ascii="Arial" w:hAnsi="Arial" w:cs="Arial"/>
        </w:rPr>
        <w:t>Members of the</w:t>
      </w:r>
    </w:p>
    <w:p w14:paraId="6D19C834" w14:textId="11C759C4" w:rsidR="00983FCD" w:rsidRPr="00C7641B" w:rsidRDefault="00703C08" w:rsidP="008A76B7">
      <w:pPr>
        <w:pBdr>
          <w:top w:val="nil"/>
          <w:left w:val="nil"/>
          <w:bottom w:val="nil"/>
          <w:right w:val="nil"/>
          <w:between w:val="nil"/>
        </w:pBdr>
        <w:shd w:val="solid" w:color="FFFFFF" w:fill="auto"/>
        <w:spacing w:after="0" w:line="240" w:lineRule="auto"/>
        <w:ind w:left="2160" w:hanging="2160"/>
        <w:rPr>
          <w:rFonts w:ascii="Arial" w:hAnsi="Arial" w:cs="Arial"/>
          <w:i/>
        </w:rPr>
      </w:pPr>
      <w:r w:rsidRPr="00C7641B">
        <w:rPr>
          <w:rFonts w:ascii="Arial" w:hAnsi="Arial" w:cs="Arial"/>
        </w:rPr>
        <w:t>Public:</w:t>
      </w:r>
      <w:r w:rsidRPr="00C7641B">
        <w:rPr>
          <w:rFonts w:ascii="Arial" w:hAnsi="Arial" w:cs="Arial"/>
        </w:rPr>
        <w:tab/>
        <w:t xml:space="preserve">Mrs S James, </w:t>
      </w:r>
      <w:r w:rsidR="007A3287">
        <w:rPr>
          <w:rFonts w:ascii="Arial" w:hAnsi="Arial" w:cs="Arial"/>
        </w:rPr>
        <w:t xml:space="preserve"> Mr &amp; Mrs A Green</w:t>
      </w:r>
    </w:p>
    <w:p w14:paraId="74F98B5A" w14:textId="77777777" w:rsidR="00703C08" w:rsidRPr="00C7641B" w:rsidRDefault="00703C08" w:rsidP="00987D75">
      <w:pPr>
        <w:spacing w:after="0" w:line="240" w:lineRule="auto"/>
        <w:rPr>
          <w:rFonts w:ascii="Arial" w:hAnsi="Arial" w:cs="Arial"/>
          <w:i/>
        </w:rPr>
      </w:pPr>
    </w:p>
    <w:p w14:paraId="3AE7797F" w14:textId="2BC90A23" w:rsidR="00515CE7" w:rsidRDefault="000F4DB2" w:rsidP="00987D75">
      <w:pPr>
        <w:spacing w:after="0" w:line="240" w:lineRule="auto"/>
        <w:rPr>
          <w:rFonts w:ascii="Arial" w:hAnsi="Arial" w:cs="Arial"/>
          <w:i/>
        </w:rPr>
      </w:pPr>
      <w:r w:rsidRPr="00C7641B">
        <w:rPr>
          <w:rFonts w:ascii="Arial" w:hAnsi="Arial" w:cs="Arial"/>
          <w:i/>
        </w:rPr>
        <w:t xml:space="preserve">Meeting opened at </w:t>
      </w:r>
      <w:r w:rsidR="00286F54" w:rsidRPr="00C7641B">
        <w:rPr>
          <w:rFonts w:ascii="Arial" w:hAnsi="Arial" w:cs="Arial"/>
          <w:i/>
        </w:rPr>
        <w:t>7:30pm</w:t>
      </w:r>
    </w:p>
    <w:p w14:paraId="5A96B336" w14:textId="6265F7EE" w:rsidR="00A02200" w:rsidRDefault="00A02200" w:rsidP="00987D75">
      <w:pPr>
        <w:spacing w:after="0" w:line="240" w:lineRule="auto"/>
        <w:rPr>
          <w:rFonts w:ascii="Arial" w:hAnsi="Arial" w:cs="Arial"/>
          <w:i/>
        </w:rPr>
      </w:pPr>
    </w:p>
    <w:p w14:paraId="0F4B1561" w14:textId="52E8B054" w:rsidR="00A02200" w:rsidRDefault="00A02200" w:rsidP="005F44E7">
      <w:pPr>
        <w:pStyle w:val="NormalWeb"/>
        <w:spacing w:beforeAutospacing="0" w:after="0" w:afterAutospacing="0"/>
        <w:rPr>
          <w:rFonts w:ascii="Arial" w:hAnsi="Arial" w:cs="Arial"/>
          <w:color w:val="000000"/>
          <w:sz w:val="22"/>
          <w:szCs w:val="22"/>
        </w:rPr>
      </w:pPr>
      <w:r>
        <w:rPr>
          <w:rFonts w:ascii="Arial" w:hAnsi="Arial" w:cs="Arial"/>
          <w:color w:val="000000"/>
        </w:rPr>
        <w:t>A</w:t>
      </w:r>
      <w:r>
        <w:rPr>
          <w:rFonts w:ascii="Arial" w:hAnsi="Arial" w:cs="Arial"/>
          <w:color w:val="000000"/>
          <w:sz w:val="22"/>
          <w:szCs w:val="22"/>
        </w:rPr>
        <w:t xml:space="preserve"> minutes' silence was held to mark the death of HRH The Duke of Edinburgh. The Clerk read out the following statement:</w:t>
      </w:r>
      <w:r w:rsidR="005F44E7">
        <w:rPr>
          <w:rFonts w:ascii="Arial" w:hAnsi="Arial" w:cs="Arial"/>
          <w:color w:val="000000"/>
          <w:sz w:val="22"/>
          <w:szCs w:val="22"/>
        </w:rPr>
        <w:t xml:space="preserve"> </w:t>
      </w:r>
      <w:r>
        <w:rPr>
          <w:rFonts w:ascii="Arial" w:hAnsi="Arial" w:cs="Arial"/>
          <w:color w:val="000000"/>
          <w:sz w:val="22"/>
          <w:szCs w:val="22"/>
        </w:rPr>
        <w:t>The Councillors and Clerk &amp; RFO of Chidham and Hambrook Parish Council are deeply saddened at the news of the death of HRH The Duke of Edinburgh. Our thoughts are with the Royal Family at this time.</w:t>
      </w:r>
    </w:p>
    <w:p w14:paraId="7CE55314" w14:textId="77777777" w:rsidR="00A02200" w:rsidRPr="00C7641B" w:rsidRDefault="00A02200" w:rsidP="00987D75">
      <w:pPr>
        <w:spacing w:after="0" w:line="240" w:lineRule="auto"/>
        <w:rPr>
          <w:rFonts w:ascii="Arial" w:hAnsi="Arial" w:cs="Arial"/>
          <w:i/>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98"/>
        <w:gridCol w:w="8930"/>
      </w:tblGrid>
      <w:tr w:rsidR="007A3287" w:rsidRPr="00C7641B" w14:paraId="56B8B256" w14:textId="77777777" w:rsidTr="00EE141C">
        <w:trPr>
          <w:trHeight w:val="562"/>
        </w:trPr>
        <w:tc>
          <w:tcPr>
            <w:tcW w:w="998" w:type="dxa"/>
            <w:shd w:val="clear" w:color="auto" w:fill="auto"/>
          </w:tcPr>
          <w:p w14:paraId="5D2CD866" w14:textId="06A5DA70" w:rsidR="007A3287" w:rsidRPr="00C7641B" w:rsidRDefault="00A02200" w:rsidP="007A3287">
            <w:pPr>
              <w:spacing w:after="0" w:line="240" w:lineRule="auto"/>
              <w:rPr>
                <w:rFonts w:ascii="Arial" w:hAnsi="Arial" w:cs="Arial"/>
              </w:rPr>
            </w:pPr>
            <w:r>
              <w:rPr>
                <w:rFonts w:ascii="Arial" w:hAnsi="Arial" w:cs="Arial"/>
              </w:rPr>
              <w:t>109-21</w:t>
            </w:r>
          </w:p>
        </w:tc>
        <w:tc>
          <w:tcPr>
            <w:tcW w:w="8930" w:type="dxa"/>
            <w:shd w:val="clear" w:color="auto" w:fill="auto"/>
          </w:tcPr>
          <w:p w14:paraId="2F243C53" w14:textId="2AB3228C" w:rsidR="007A3287" w:rsidRDefault="00A02200" w:rsidP="00A02200">
            <w:pPr>
              <w:pStyle w:val="NormalWeb"/>
              <w:spacing w:beforeAutospacing="0" w:after="0" w:afterAutospacing="0"/>
              <w:rPr>
                <w:rFonts w:ascii="Arial" w:hAnsi="Arial" w:cs="Arial"/>
                <w:sz w:val="22"/>
                <w:szCs w:val="22"/>
              </w:rPr>
            </w:pPr>
            <w:r>
              <w:rPr>
                <w:rFonts w:ascii="Arial" w:hAnsi="Arial" w:cs="Arial"/>
                <w:b/>
                <w:bCs/>
                <w:sz w:val="22"/>
                <w:szCs w:val="22"/>
              </w:rPr>
              <w:t>A</w:t>
            </w:r>
            <w:r w:rsidR="007A3287">
              <w:rPr>
                <w:rFonts w:ascii="Arial" w:hAnsi="Arial" w:cs="Arial"/>
                <w:b/>
                <w:bCs/>
                <w:sz w:val="22"/>
                <w:szCs w:val="22"/>
              </w:rPr>
              <w:t>pologies for absence</w:t>
            </w:r>
          </w:p>
          <w:p w14:paraId="0E7FC517" w14:textId="6AE6F004" w:rsidR="008A5104" w:rsidRPr="00C7641B" w:rsidRDefault="00A02200" w:rsidP="007A3287">
            <w:pPr>
              <w:spacing w:after="0" w:line="240" w:lineRule="auto"/>
              <w:rPr>
                <w:rFonts w:ascii="Arial" w:hAnsi="Arial" w:cs="Arial"/>
              </w:rPr>
            </w:pPr>
            <w:r>
              <w:rPr>
                <w:rFonts w:ascii="Arial" w:hAnsi="Arial" w:cs="Arial"/>
              </w:rPr>
              <w:t>All members were present.</w:t>
            </w:r>
          </w:p>
        </w:tc>
      </w:tr>
      <w:tr w:rsidR="007A3287" w:rsidRPr="00C7641B" w14:paraId="6E1ECB73" w14:textId="77777777" w:rsidTr="00EE141C">
        <w:trPr>
          <w:trHeight w:val="486"/>
        </w:trPr>
        <w:tc>
          <w:tcPr>
            <w:tcW w:w="998" w:type="dxa"/>
            <w:shd w:val="clear" w:color="auto" w:fill="auto"/>
          </w:tcPr>
          <w:p w14:paraId="069E62D0" w14:textId="313BBD6F" w:rsidR="007A3287" w:rsidRPr="00C7641B" w:rsidRDefault="00A02200" w:rsidP="007A3287">
            <w:pPr>
              <w:spacing w:after="0" w:line="240" w:lineRule="auto"/>
              <w:jc w:val="both"/>
              <w:rPr>
                <w:rFonts w:ascii="Arial" w:hAnsi="Arial" w:cs="Arial"/>
              </w:rPr>
            </w:pPr>
            <w:r>
              <w:rPr>
                <w:rFonts w:ascii="Arial" w:hAnsi="Arial" w:cs="Arial"/>
              </w:rPr>
              <w:t>110-21</w:t>
            </w:r>
          </w:p>
        </w:tc>
        <w:tc>
          <w:tcPr>
            <w:tcW w:w="8930" w:type="dxa"/>
            <w:shd w:val="clear" w:color="auto" w:fill="auto"/>
          </w:tcPr>
          <w:p w14:paraId="4271E314" w14:textId="77777777" w:rsidR="007A3287" w:rsidRDefault="007A3287" w:rsidP="007A3287">
            <w:pPr>
              <w:spacing w:after="0" w:line="240" w:lineRule="auto"/>
              <w:rPr>
                <w:rFonts w:ascii="Arial" w:hAnsi="Arial" w:cs="Arial"/>
                <w:b/>
                <w:bCs/>
              </w:rPr>
            </w:pPr>
            <w:r>
              <w:rPr>
                <w:rFonts w:ascii="Arial" w:hAnsi="Arial" w:cs="Arial"/>
                <w:b/>
                <w:bCs/>
              </w:rPr>
              <w:t>Declarations of Disclosable Pecuniary Interests</w:t>
            </w:r>
          </w:p>
          <w:p w14:paraId="3E4B6998" w14:textId="1D57A88B" w:rsidR="007A3287" w:rsidRPr="007A3287" w:rsidRDefault="007A3287" w:rsidP="007A3287">
            <w:pPr>
              <w:spacing w:after="0" w:line="240" w:lineRule="auto"/>
              <w:rPr>
                <w:rFonts w:ascii="Arial" w:hAnsi="Arial" w:cs="Arial"/>
              </w:rPr>
            </w:pPr>
            <w:r>
              <w:rPr>
                <w:rFonts w:ascii="Arial" w:hAnsi="Arial" w:cs="Arial"/>
              </w:rPr>
              <w:t>No interests were declared.</w:t>
            </w:r>
          </w:p>
        </w:tc>
      </w:tr>
      <w:tr w:rsidR="007A3287" w:rsidRPr="00C7641B" w14:paraId="544D704B" w14:textId="77777777" w:rsidTr="00EE141C">
        <w:trPr>
          <w:trHeight w:val="744"/>
        </w:trPr>
        <w:tc>
          <w:tcPr>
            <w:tcW w:w="998" w:type="dxa"/>
            <w:shd w:val="clear" w:color="auto" w:fill="auto"/>
          </w:tcPr>
          <w:p w14:paraId="2E6FF5D0" w14:textId="60E9EFA6" w:rsidR="007A3287" w:rsidRPr="00C7641B" w:rsidRDefault="00A02200" w:rsidP="007A3287">
            <w:pPr>
              <w:spacing w:after="0" w:line="240" w:lineRule="auto"/>
              <w:rPr>
                <w:rFonts w:ascii="Arial" w:hAnsi="Arial" w:cs="Arial"/>
              </w:rPr>
            </w:pPr>
            <w:r>
              <w:rPr>
                <w:rFonts w:ascii="Arial" w:hAnsi="Arial" w:cs="Arial"/>
              </w:rPr>
              <w:t>111-21</w:t>
            </w:r>
          </w:p>
        </w:tc>
        <w:tc>
          <w:tcPr>
            <w:tcW w:w="8930" w:type="dxa"/>
            <w:shd w:val="clear" w:color="auto" w:fill="auto"/>
          </w:tcPr>
          <w:p w14:paraId="3F7BB281" w14:textId="12080CF5" w:rsidR="007A3287" w:rsidRDefault="007A3287" w:rsidP="007A3287">
            <w:pPr>
              <w:pStyle w:val="NormalWeb"/>
              <w:spacing w:beforeAutospacing="0" w:after="0" w:afterAutospacing="0"/>
              <w:rPr>
                <w:rFonts w:ascii="Arial" w:hAnsi="Arial" w:cs="Arial"/>
                <w:b/>
                <w:bCs/>
                <w:sz w:val="22"/>
                <w:szCs w:val="22"/>
              </w:rPr>
            </w:pPr>
            <w:r>
              <w:rPr>
                <w:rFonts w:ascii="Arial" w:hAnsi="Arial" w:cs="Arial"/>
                <w:b/>
                <w:bCs/>
                <w:sz w:val="22"/>
                <w:szCs w:val="22"/>
              </w:rPr>
              <w:t>Minutes</w:t>
            </w:r>
          </w:p>
          <w:p w14:paraId="4ADB79FE" w14:textId="53C346B6" w:rsidR="00A02200" w:rsidRPr="00EE141C" w:rsidRDefault="008A5104" w:rsidP="00A02200">
            <w:pPr>
              <w:pStyle w:val="NormalWeb"/>
              <w:spacing w:beforeAutospacing="0" w:after="0" w:afterAutospacing="0"/>
              <w:rPr>
                <w:rFonts w:ascii="Arial" w:hAnsi="Arial" w:cs="Arial"/>
                <w:sz w:val="22"/>
                <w:szCs w:val="22"/>
              </w:rPr>
            </w:pPr>
            <w:r w:rsidRPr="00EE141C">
              <w:rPr>
                <w:rFonts w:ascii="Arial" w:hAnsi="Arial" w:cs="Arial"/>
                <w:sz w:val="22"/>
                <w:szCs w:val="22"/>
              </w:rPr>
              <w:t xml:space="preserve">Minute </w:t>
            </w:r>
            <w:r w:rsidR="00A02200" w:rsidRPr="00EE141C">
              <w:rPr>
                <w:rFonts w:ascii="Arial" w:hAnsi="Arial" w:cs="Arial"/>
                <w:sz w:val="22"/>
                <w:szCs w:val="22"/>
              </w:rPr>
              <w:t xml:space="preserve">101-21.4 </w:t>
            </w:r>
            <w:r w:rsidR="00EE141C">
              <w:rPr>
                <w:rFonts w:ascii="Arial" w:hAnsi="Arial" w:cs="Arial"/>
                <w:sz w:val="22"/>
                <w:szCs w:val="22"/>
              </w:rPr>
              <w:t>To be reworded: ‘</w:t>
            </w:r>
            <w:r w:rsidR="00A02200" w:rsidRPr="00EE141C">
              <w:rPr>
                <w:rFonts w:ascii="Arial" w:hAnsi="Arial" w:cs="Arial"/>
                <w:sz w:val="22"/>
                <w:szCs w:val="22"/>
              </w:rPr>
              <w:t>The committee did not want to comment on this application until the application relating to the bund had been dealt with.</w:t>
            </w:r>
            <w:r w:rsidR="00EE141C">
              <w:rPr>
                <w:rFonts w:ascii="Arial" w:hAnsi="Arial" w:cs="Arial"/>
                <w:sz w:val="22"/>
                <w:szCs w:val="22"/>
              </w:rPr>
              <w:t>’</w:t>
            </w:r>
          </w:p>
          <w:p w14:paraId="59E5BED7" w14:textId="3F00C318" w:rsidR="008A5104" w:rsidRPr="00EE141C" w:rsidRDefault="00EE141C" w:rsidP="00A02200">
            <w:pPr>
              <w:pStyle w:val="NormalWeb"/>
              <w:spacing w:beforeAutospacing="0" w:after="0" w:afterAutospacing="0"/>
              <w:rPr>
                <w:rFonts w:ascii="Arial" w:hAnsi="Arial" w:cs="Arial"/>
                <w:sz w:val="22"/>
                <w:szCs w:val="22"/>
              </w:rPr>
            </w:pPr>
            <w:r>
              <w:rPr>
                <w:rFonts w:ascii="Arial" w:hAnsi="Arial" w:cs="Arial"/>
                <w:sz w:val="22"/>
                <w:szCs w:val="22"/>
              </w:rPr>
              <w:t xml:space="preserve">Minute </w:t>
            </w:r>
            <w:r w:rsidR="00A02200" w:rsidRPr="00EE141C">
              <w:rPr>
                <w:rFonts w:ascii="Arial" w:hAnsi="Arial" w:cs="Arial"/>
                <w:sz w:val="22"/>
                <w:szCs w:val="22"/>
              </w:rPr>
              <w:t xml:space="preserve">105-21 </w:t>
            </w:r>
            <w:r w:rsidR="005F44E7">
              <w:rPr>
                <w:rFonts w:ascii="Arial" w:hAnsi="Arial" w:cs="Arial"/>
                <w:sz w:val="22"/>
                <w:szCs w:val="22"/>
              </w:rPr>
              <w:t xml:space="preserve">– </w:t>
            </w:r>
            <w:r w:rsidR="00A02200" w:rsidRPr="00EE141C">
              <w:rPr>
                <w:rFonts w:ascii="Arial" w:hAnsi="Arial" w:cs="Arial"/>
                <w:sz w:val="22"/>
                <w:szCs w:val="22"/>
              </w:rPr>
              <w:t>Scant</w:t>
            </w:r>
            <w:r w:rsidR="005F44E7" w:rsidRPr="005F44E7">
              <w:rPr>
                <w:rFonts w:ascii="Arial" w:hAnsi="Arial" w:cs="Arial"/>
                <w:strike/>
                <w:sz w:val="22"/>
                <w:szCs w:val="22"/>
              </w:rPr>
              <w:t>s</w:t>
            </w:r>
            <w:r w:rsidR="005F44E7">
              <w:rPr>
                <w:rFonts w:ascii="Arial" w:hAnsi="Arial" w:cs="Arial"/>
                <w:sz w:val="22"/>
                <w:szCs w:val="22"/>
              </w:rPr>
              <w:t xml:space="preserve"> Road</w:t>
            </w:r>
            <w:r w:rsidR="00A02200" w:rsidRPr="00EE141C">
              <w:rPr>
                <w:rFonts w:ascii="Arial" w:hAnsi="Arial" w:cs="Arial"/>
                <w:sz w:val="22"/>
                <w:szCs w:val="22"/>
              </w:rPr>
              <w:t>.</w:t>
            </w:r>
          </w:p>
          <w:p w14:paraId="675C203B" w14:textId="7664968A" w:rsidR="007A3287" w:rsidRPr="00C7641B" w:rsidRDefault="008A5104" w:rsidP="007A3287">
            <w:pPr>
              <w:spacing w:after="0" w:line="240" w:lineRule="auto"/>
              <w:rPr>
                <w:rFonts w:ascii="Arial" w:hAnsi="Arial" w:cs="Arial"/>
              </w:rPr>
            </w:pPr>
            <w:r>
              <w:rPr>
                <w:rFonts w:ascii="Arial" w:hAnsi="Arial" w:cs="Arial"/>
                <w:b/>
                <w:bCs/>
              </w:rPr>
              <w:t xml:space="preserve">Resolved: </w:t>
            </w:r>
            <w:r>
              <w:rPr>
                <w:rFonts w:ascii="Arial" w:hAnsi="Arial" w:cs="Arial"/>
              </w:rPr>
              <w:t xml:space="preserve">That, subject to the above amendment, the minutes </w:t>
            </w:r>
            <w:r w:rsidR="007A3287">
              <w:rPr>
                <w:rFonts w:ascii="Arial" w:hAnsi="Arial" w:cs="Arial"/>
              </w:rPr>
              <w:t xml:space="preserve">of the Planning Committee meeting held on 18 </w:t>
            </w:r>
            <w:r w:rsidR="00A02200">
              <w:rPr>
                <w:rFonts w:ascii="Arial" w:hAnsi="Arial" w:cs="Arial"/>
              </w:rPr>
              <w:t>March</w:t>
            </w:r>
            <w:r w:rsidR="007A3287">
              <w:rPr>
                <w:rFonts w:ascii="Arial" w:hAnsi="Arial" w:cs="Arial"/>
              </w:rPr>
              <w:t xml:space="preserve"> 2021 </w:t>
            </w:r>
            <w:r>
              <w:rPr>
                <w:rFonts w:ascii="Arial" w:hAnsi="Arial" w:cs="Arial"/>
              </w:rPr>
              <w:t xml:space="preserve">be agreed </w:t>
            </w:r>
            <w:r w:rsidR="007A3287">
              <w:rPr>
                <w:rFonts w:ascii="Arial" w:hAnsi="Arial" w:cs="Arial"/>
              </w:rPr>
              <w:t xml:space="preserve">and </w:t>
            </w:r>
            <w:r>
              <w:rPr>
                <w:rFonts w:ascii="Arial" w:hAnsi="Arial" w:cs="Arial"/>
              </w:rPr>
              <w:t>signed by the Clerk noting this minute number.</w:t>
            </w:r>
          </w:p>
        </w:tc>
      </w:tr>
      <w:tr w:rsidR="00A02200" w:rsidRPr="00C7641B" w14:paraId="76EF47D2" w14:textId="77777777" w:rsidTr="00EE141C">
        <w:trPr>
          <w:trHeight w:val="430"/>
        </w:trPr>
        <w:tc>
          <w:tcPr>
            <w:tcW w:w="998" w:type="dxa"/>
            <w:shd w:val="clear" w:color="auto" w:fill="auto"/>
          </w:tcPr>
          <w:p w14:paraId="7552D956" w14:textId="350CC91F" w:rsidR="00A02200" w:rsidRPr="00C7641B" w:rsidRDefault="00A02200" w:rsidP="00A02200">
            <w:pPr>
              <w:spacing w:after="0" w:line="240" w:lineRule="auto"/>
              <w:jc w:val="both"/>
              <w:rPr>
                <w:rFonts w:ascii="Arial" w:hAnsi="Arial" w:cs="Arial"/>
              </w:rPr>
            </w:pPr>
            <w:r>
              <w:rPr>
                <w:rFonts w:ascii="Arial" w:hAnsi="Arial" w:cs="Arial"/>
              </w:rPr>
              <w:t>112-21</w:t>
            </w:r>
          </w:p>
        </w:tc>
        <w:tc>
          <w:tcPr>
            <w:tcW w:w="8930" w:type="dxa"/>
            <w:shd w:val="clear" w:color="auto" w:fill="auto"/>
          </w:tcPr>
          <w:p w14:paraId="104E78A4"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b/>
                <w:bCs/>
                <w:sz w:val="22"/>
                <w:szCs w:val="22"/>
              </w:rPr>
              <w:t xml:space="preserve">Public Open Forum </w:t>
            </w:r>
          </w:p>
          <w:p w14:paraId="7A485B92" w14:textId="77777777" w:rsidR="009A30D8" w:rsidRDefault="009A30D8" w:rsidP="00A02200">
            <w:pPr>
              <w:pStyle w:val="NormalWeb"/>
              <w:spacing w:beforeAutospacing="0" w:after="0" w:afterAutospacing="0"/>
              <w:rPr>
                <w:rFonts w:ascii="Arial" w:hAnsi="Arial" w:cs="Arial"/>
                <w:sz w:val="22"/>
                <w:szCs w:val="22"/>
              </w:rPr>
            </w:pPr>
            <w:r>
              <w:rPr>
                <w:rFonts w:ascii="Arial" w:hAnsi="Arial" w:cs="Arial"/>
                <w:sz w:val="22"/>
                <w:szCs w:val="22"/>
              </w:rPr>
              <w:t>Mrs James asked a couple of questions:</w:t>
            </w:r>
          </w:p>
          <w:p w14:paraId="2D76E713" w14:textId="6106D475" w:rsidR="00A02200" w:rsidRPr="002D4458" w:rsidRDefault="009A30D8" w:rsidP="009A30D8">
            <w:pPr>
              <w:pStyle w:val="NormalWeb"/>
              <w:numPr>
                <w:ilvl w:val="0"/>
                <w:numId w:val="39"/>
              </w:numPr>
              <w:spacing w:beforeAutospacing="0" w:after="0" w:afterAutospacing="0"/>
              <w:ind w:left="362" w:hanging="362"/>
              <w:rPr>
                <w:rFonts w:ascii="Arial" w:hAnsi="Arial" w:cs="Arial"/>
                <w:color w:val="FF0000"/>
                <w:sz w:val="22"/>
                <w:szCs w:val="22"/>
              </w:rPr>
            </w:pPr>
            <w:r w:rsidRPr="002D4458">
              <w:rPr>
                <w:rFonts w:ascii="Arial" w:hAnsi="Arial" w:cs="Arial"/>
                <w:color w:val="222222"/>
                <w:sz w:val="22"/>
                <w:szCs w:val="22"/>
                <w:shd w:val="clear" w:color="auto" w:fill="FFFFFF"/>
              </w:rPr>
              <w:t xml:space="preserve">Could you tell me how CDC has communicated to our </w:t>
            </w:r>
            <w:r w:rsidR="002D4458" w:rsidRPr="002D4458">
              <w:rPr>
                <w:rFonts w:ascii="Arial" w:hAnsi="Arial" w:cs="Arial"/>
                <w:color w:val="222222"/>
                <w:sz w:val="22"/>
                <w:szCs w:val="22"/>
                <w:shd w:val="clear" w:color="auto" w:fill="FFFFFF"/>
              </w:rPr>
              <w:t>P</w:t>
            </w:r>
            <w:r w:rsidRPr="002D4458">
              <w:rPr>
                <w:rFonts w:ascii="Arial" w:hAnsi="Arial" w:cs="Arial"/>
                <w:color w:val="222222"/>
                <w:sz w:val="22"/>
                <w:szCs w:val="22"/>
                <w:shd w:val="clear" w:color="auto" w:fill="FFFFFF"/>
              </w:rPr>
              <w:t xml:space="preserve">arish </w:t>
            </w:r>
            <w:r w:rsidR="002D4458" w:rsidRPr="002D4458">
              <w:rPr>
                <w:rFonts w:ascii="Arial" w:hAnsi="Arial" w:cs="Arial"/>
                <w:color w:val="222222"/>
                <w:sz w:val="22"/>
                <w:szCs w:val="22"/>
                <w:shd w:val="clear" w:color="auto" w:fill="FFFFFF"/>
              </w:rPr>
              <w:t>C</w:t>
            </w:r>
            <w:r w:rsidRPr="002D4458">
              <w:rPr>
                <w:rFonts w:ascii="Arial" w:hAnsi="Arial" w:cs="Arial"/>
                <w:color w:val="222222"/>
                <w:sz w:val="22"/>
                <w:szCs w:val="22"/>
                <w:shd w:val="clear" w:color="auto" w:fill="FFFFFF"/>
              </w:rPr>
              <w:t xml:space="preserve">ouncil that the AONB is not suitable for housing development as per page 4 of the </w:t>
            </w:r>
            <w:r w:rsidR="002D4458" w:rsidRPr="002D4458">
              <w:rPr>
                <w:rFonts w:ascii="Arial" w:hAnsi="Arial" w:cs="Arial"/>
                <w:color w:val="222222"/>
                <w:sz w:val="22"/>
                <w:szCs w:val="22"/>
                <w:shd w:val="clear" w:color="auto" w:fill="FFFFFF"/>
              </w:rPr>
              <w:t>parish</w:t>
            </w:r>
            <w:r w:rsidRPr="002D4458">
              <w:rPr>
                <w:rFonts w:ascii="Arial" w:hAnsi="Arial" w:cs="Arial"/>
                <w:color w:val="222222"/>
                <w:sz w:val="22"/>
                <w:szCs w:val="22"/>
                <w:shd w:val="clear" w:color="auto" w:fill="FFFFFF"/>
              </w:rPr>
              <w:t xml:space="preserve"> resident research leaflet</w:t>
            </w:r>
            <w:r w:rsidR="002D4458" w:rsidRPr="002D4458">
              <w:rPr>
                <w:rFonts w:ascii="Arial" w:hAnsi="Arial" w:cs="Arial"/>
                <w:color w:val="222222"/>
                <w:sz w:val="22"/>
                <w:szCs w:val="22"/>
                <w:shd w:val="clear" w:color="auto" w:fill="FFFFFF"/>
              </w:rPr>
              <w:t>? District Cllr Plant referred Mrs James to the paragraphs within the National Planning Policy Framework (NPPF) and agreed to forward a response by email.</w:t>
            </w:r>
          </w:p>
          <w:p w14:paraId="7D366410" w14:textId="47417ED7" w:rsidR="002D4458" w:rsidRPr="002D4458" w:rsidRDefault="002D4458" w:rsidP="007A757E">
            <w:pPr>
              <w:pStyle w:val="ListParagraph"/>
              <w:numPr>
                <w:ilvl w:val="0"/>
                <w:numId w:val="39"/>
              </w:numPr>
              <w:shd w:val="clear" w:color="auto" w:fill="FFFFFF"/>
              <w:spacing w:after="120" w:line="240" w:lineRule="auto"/>
              <w:ind w:left="363" w:hanging="363"/>
              <w:rPr>
                <w:rFonts w:ascii="Arial" w:eastAsia="Times New Roman" w:hAnsi="Arial" w:cs="Arial"/>
                <w:color w:val="222222"/>
                <w:lang w:eastAsia="en-GB"/>
              </w:rPr>
            </w:pPr>
            <w:r w:rsidRPr="002D4458">
              <w:rPr>
                <w:rFonts w:ascii="Arial" w:eastAsia="Times New Roman" w:hAnsi="Arial" w:cs="Arial"/>
                <w:color w:val="222222"/>
                <w:lang w:eastAsia="en-GB"/>
              </w:rPr>
              <w:t>In response to minute 107-21 she raised the disparity between the 400 houses quoted as an unofficial figure whereas in the leaflet sent to residents it states ‘If we don’t accept 400, they (CDC) will step in and select the sites for us’. Cllr Towers advised that the figure of 400 had not yet been published and that that question should be directed to the Parish Council at its next meeting.</w:t>
            </w:r>
          </w:p>
          <w:p w14:paraId="2DA240E2" w14:textId="79BF7EC6" w:rsidR="00A02200" w:rsidRPr="007A757E" w:rsidRDefault="002D4458" w:rsidP="007A757E">
            <w:pPr>
              <w:pStyle w:val="NormalWeb"/>
              <w:spacing w:beforeAutospacing="0" w:after="120" w:afterAutospacing="0"/>
              <w:rPr>
                <w:rFonts w:ascii="Arial" w:hAnsi="Arial" w:cs="Arial"/>
                <w:sz w:val="22"/>
                <w:szCs w:val="22"/>
              </w:rPr>
            </w:pPr>
            <w:r w:rsidRPr="007A757E">
              <w:rPr>
                <w:rFonts w:ascii="Arial" w:hAnsi="Arial" w:cs="Arial"/>
                <w:sz w:val="22"/>
                <w:szCs w:val="22"/>
              </w:rPr>
              <w:t xml:space="preserve">Mrs Green advised that they had seen surveyors at Hambrook Hill South marking the road and would expect the developers to reapply for planning permission. </w:t>
            </w:r>
            <w:r w:rsidR="00A02200" w:rsidRPr="007A757E">
              <w:rPr>
                <w:rFonts w:ascii="Arial" w:hAnsi="Arial" w:cs="Arial"/>
                <w:sz w:val="22"/>
                <w:szCs w:val="22"/>
              </w:rPr>
              <w:t xml:space="preserve"> </w:t>
            </w:r>
            <w:r w:rsidRPr="007A757E">
              <w:rPr>
                <w:rFonts w:ascii="Arial" w:hAnsi="Arial" w:cs="Arial"/>
                <w:sz w:val="22"/>
                <w:szCs w:val="22"/>
              </w:rPr>
              <w:t>She stated that it might it be to move the sewer which was one of the objections to the application.</w:t>
            </w:r>
          </w:p>
          <w:p w14:paraId="0668A0D9" w14:textId="05E8BF56" w:rsidR="00A02200" w:rsidRPr="00C7641B" w:rsidRDefault="007A757E" w:rsidP="007A757E">
            <w:pPr>
              <w:pStyle w:val="NormalWeb"/>
              <w:spacing w:beforeAutospacing="0" w:after="0" w:afterAutospacing="0"/>
              <w:rPr>
                <w:rFonts w:ascii="Arial" w:hAnsi="Arial" w:cs="Arial"/>
                <w:lang w:eastAsia="en-GB"/>
              </w:rPr>
            </w:pPr>
            <w:r>
              <w:rPr>
                <w:rFonts w:ascii="Arial" w:hAnsi="Arial" w:cs="Arial"/>
                <w:sz w:val="22"/>
                <w:szCs w:val="22"/>
              </w:rPr>
              <w:t>Mrs Green</w:t>
            </w:r>
            <w:r w:rsidR="002D4458" w:rsidRPr="007A757E">
              <w:rPr>
                <w:rFonts w:ascii="Arial" w:hAnsi="Arial" w:cs="Arial"/>
                <w:sz w:val="22"/>
                <w:szCs w:val="22"/>
              </w:rPr>
              <w:t xml:space="preserve"> asked whether there was a limit on the number of houseboats on Birdham Marina</w:t>
            </w:r>
            <w:r w:rsidRPr="007A757E">
              <w:rPr>
                <w:rFonts w:ascii="Arial" w:hAnsi="Arial" w:cs="Arial"/>
                <w:sz w:val="22"/>
                <w:szCs w:val="22"/>
              </w:rPr>
              <w:t>? District Cllr Plant advised that CDC would try to limit the number but that this may be difficult to enforce. Chichester Harbour had in excess of 9,000 craft.</w:t>
            </w:r>
          </w:p>
        </w:tc>
      </w:tr>
      <w:tr w:rsidR="00A02200" w:rsidRPr="00C7641B" w14:paraId="22E54BAE" w14:textId="77777777" w:rsidTr="00EE141C">
        <w:trPr>
          <w:trHeight w:val="142"/>
        </w:trPr>
        <w:tc>
          <w:tcPr>
            <w:tcW w:w="998" w:type="dxa"/>
            <w:shd w:val="clear" w:color="auto" w:fill="auto"/>
          </w:tcPr>
          <w:p w14:paraId="39D9C690" w14:textId="45B4A288" w:rsidR="00A02200" w:rsidRPr="00C7641B" w:rsidRDefault="00A02200" w:rsidP="00A02200">
            <w:pPr>
              <w:spacing w:after="0" w:line="240" w:lineRule="auto"/>
              <w:jc w:val="both"/>
              <w:rPr>
                <w:rFonts w:ascii="Arial" w:hAnsi="Arial" w:cs="Arial"/>
              </w:rPr>
            </w:pPr>
            <w:r>
              <w:rPr>
                <w:rFonts w:ascii="Arial" w:hAnsi="Arial" w:cs="Arial"/>
              </w:rPr>
              <w:t>113-21</w:t>
            </w:r>
          </w:p>
        </w:tc>
        <w:tc>
          <w:tcPr>
            <w:tcW w:w="8930" w:type="dxa"/>
            <w:shd w:val="clear" w:color="auto" w:fill="auto"/>
          </w:tcPr>
          <w:p w14:paraId="58217186" w14:textId="77777777" w:rsidR="00A02200" w:rsidRDefault="00A02200" w:rsidP="00A02200">
            <w:pPr>
              <w:pStyle w:val="NormalWeb"/>
              <w:spacing w:beforeAutospacing="0" w:after="0" w:afterAutospacing="0"/>
              <w:rPr>
                <w:rFonts w:ascii="Arial" w:hAnsi="Arial" w:cs="Arial"/>
                <w:b/>
                <w:bCs/>
                <w:sz w:val="22"/>
                <w:szCs w:val="22"/>
              </w:rPr>
            </w:pPr>
            <w:r>
              <w:rPr>
                <w:rFonts w:ascii="Arial" w:hAnsi="Arial" w:cs="Arial"/>
                <w:b/>
                <w:bCs/>
                <w:sz w:val="22"/>
                <w:szCs w:val="22"/>
              </w:rPr>
              <w:t>Declarations of Disclosable Pecuniary Interests</w:t>
            </w:r>
          </w:p>
          <w:p w14:paraId="49998DE4" w14:textId="2D200CA9" w:rsidR="00A02200" w:rsidRP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No interests were declared.</w:t>
            </w:r>
          </w:p>
        </w:tc>
      </w:tr>
      <w:tr w:rsidR="00A02200" w:rsidRPr="00C7641B" w14:paraId="5D849DDB" w14:textId="77777777" w:rsidTr="00EE141C">
        <w:tc>
          <w:tcPr>
            <w:tcW w:w="998" w:type="dxa"/>
            <w:shd w:val="clear" w:color="auto" w:fill="auto"/>
          </w:tcPr>
          <w:p w14:paraId="5195229C" w14:textId="6A43B2D3" w:rsidR="00A02200" w:rsidRPr="00C7641B" w:rsidRDefault="00A02200" w:rsidP="00A02200">
            <w:pPr>
              <w:spacing w:after="0" w:line="240" w:lineRule="auto"/>
              <w:jc w:val="both"/>
              <w:rPr>
                <w:rFonts w:ascii="Arial" w:hAnsi="Arial" w:cs="Arial"/>
              </w:rPr>
            </w:pPr>
            <w:r>
              <w:rPr>
                <w:rFonts w:ascii="Arial" w:hAnsi="Arial" w:cs="Arial"/>
              </w:rPr>
              <w:t>114-21</w:t>
            </w:r>
          </w:p>
        </w:tc>
        <w:tc>
          <w:tcPr>
            <w:tcW w:w="8930" w:type="dxa"/>
            <w:shd w:val="clear" w:color="auto" w:fill="auto"/>
          </w:tcPr>
          <w:p w14:paraId="615D90B0" w14:textId="77777777" w:rsidR="00A02200" w:rsidRPr="00C7641B" w:rsidRDefault="00A02200" w:rsidP="00A02200">
            <w:pPr>
              <w:spacing w:after="0" w:line="240" w:lineRule="auto"/>
              <w:jc w:val="both"/>
              <w:rPr>
                <w:rFonts w:ascii="Arial" w:hAnsi="Arial" w:cs="Arial"/>
              </w:rPr>
            </w:pPr>
            <w:r w:rsidRPr="00C7641B">
              <w:rPr>
                <w:rFonts w:ascii="Arial" w:hAnsi="Arial" w:cs="Arial"/>
                <w:b/>
              </w:rPr>
              <w:t>Planning Applications</w:t>
            </w:r>
          </w:p>
        </w:tc>
      </w:tr>
      <w:tr w:rsidR="00A02200" w:rsidRPr="00C7641B" w14:paraId="15A3E004" w14:textId="77777777" w:rsidTr="00EE141C">
        <w:tc>
          <w:tcPr>
            <w:tcW w:w="998" w:type="dxa"/>
            <w:shd w:val="clear" w:color="auto" w:fill="auto"/>
          </w:tcPr>
          <w:p w14:paraId="7B3E2D85" w14:textId="4F91D87C" w:rsidR="00A02200" w:rsidRPr="00C7641B" w:rsidRDefault="00A02200" w:rsidP="00A02200">
            <w:pPr>
              <w:spacing w:after="0" w:line="240" w:lineRule="auto"/>
              <w:jc w:val="both"/>
              <w:rPr>
                <w:rFonts w:ascii="Arial" w:hAnsi="Arial" w:cs="Arial"/>
              </w:rPr>
            </w:pPr>
            <w:r>
              <w:rPr>
                <w:rFonts w:ascii="Arial" w:hAnsi="Arial" w:cs="Arial"/>
              </w:rPr>
              <w:t>114-21.1</w:t>
            </w:r>
          </w:p>
        </w:tc>
        <w:tc>
          <w:tcPr>
            <w:tcW w:w="8930" w:type="dxa"/>
            <w:shd w:val="clear" w:color="auto" w:fill="auto"/>
          </w:tcPr>
          <w:p w14:paraId="08498ED8"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CH/20/03234/DOM - Case Officer: Oliver Naish (Wk12)</w:t>
            </w:r>
          </w:p>
          <w:p w14:paraId="08F9AD7E"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Pamela, Rupert, Andrew and Caroline Thresher Creek End  Harbour Way Chidham PO18 8TG</w:t>
            </w:r>
          </w:p>
          <w:p w14:paraId="6D817703"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lastRenderedPageBreak/>
              <w:t>Replacement 2 storey extension and 2 small single storey extensions.</w:t>
            </w:r>
          </w:p>
          <w:p w14:paraId="7879EA71" w14:textId="55F01E40" w:rsidR="00A02200"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Concerns were raised as follows:</w:t>
            </w:r>
          </w:p>
          <w:p w14:paraId="77C55058" w14:textId="344F2E68"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A sizeable increase but it may fall within the 50% footprint.</w:t>
            </w:r>
          </w:p>
          <w:p w14:paraId="5CB429AA" w14:textId="44B7225B"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There had been some contact by the owners with a neighbour and a request to remove a window on the east side.</w:t>
            </w:r>
          </w:p>
          <w:p w14:paraId="40ADE85B" w14:textId="343DBA02"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It is not clear whether Chichester Harbour Conservancy had been consulted.</w:t>
            </w:r>
          </w:p>
          <w:p w14:paraId="3F159D84" w14:textId="1C5A3BB0"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Plans did not give indications of the materials to be used and how it would impact on the street scene or on Bosham.</w:t>
            </w:r>
          </w:p>
          <w:p w14:paraId="716F6FD6" w14:textId="20A2E2B3" w:rsidR="00A02200"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Chichester Harbour Conservancy and Chichester Harbour Trust were not statutory consultees. However they would comment on applications in the AONB.</w:t>
            </w:r>
            <w:r w:rsidR="00A02200">
              <w:rPr>
                <w:rFonts w:ascii="Arial" w:hAnsi="Arial" w:cs="Arial"/>
                <w:sz w:val="22"/>
                <w:szCs w:val="22"/>
              </w:rPr>
              <w:t> </w:t>
            </w:r>
          </w:p>
          <w:p w14:paraId="1B653B62" w14:textId="23DFAEAB" w:rsidR="00A02200" w:rsidRPr="0003117D" w:rsidRDefault="00A90193" w:rsidP="00A02200">
            <w:pPr>
              <w:pStyle w:val="NormalWeb"/>
              <w:spacing w:beforeAutospacing="0" w:after="0" w:afterAutospacing="0"/>
              <w:rPr>
                <w:rFonts w:ascii="Arial" w:hAnsi="Arial" w:cs="Arial"/>
                <w:sz w:val="22"/>
                <w:szCs w:val="22"/>
              </w:rPr>
            </w:pPr>
            <w:r w:rsidRPr="00A90193">
              <w:rPr>
                <w:rFonts w:ascii="Arial" w:hAnsi="Arial" w:cs="Arial"/>
                <w:b/>
                <w:bCs/>
                <w:sz w:val="22"/>
                <w:szCs w:val="22"/>
              </w:rPr>
              <w:t>Resolved:</w:t>
            </w:r>
            <w:r>
              <w:rPr>
                <w:rFonts w:ascii="Arial" w:hAnsi="Arial" w:cs="Arial"/>
                <w:sz w:val="22"/>
                <w:szCs w:val="22"/>
              </w:rPr>
              <w:t xml:space="preserve"> That the Council is </w:t>
            </w:r>
            <w:r w:rsidR="00A02200">
              <w:rPr>
                <w:rFonts w:ascii="Arial" w:hAnsi="Arial" w:cs="Arial"/>
                <w:sz w:val="22"/>
                <w:szCs w:val="22"/>
              </w:rPr>
              <w:t xml:space="preserve">not minded to object but </w:t>
            </w:r>
            <w:r>
              <w:rPr>
                <w:rFonts w:ascii="Arial" w:hAnsi="Arial" w:cs="Arial"/>
                <w:sz w:val="22"/>
                <w:szCs w:val="22"/>
              </w:rPr>
              <w:t xml:space="preserve">that it </w:t>
            </w:r>
            <w:r w:rsidR="00A02200">
              <w:rPr>
                <w:rFonts w:ascii="Arial" w:hAnsi="Arial" w:cs="Arial"/>
                <w:sz w:val="22"/>
                <w:szCs w:val="22"/>
              </w:rPr>
              <w:t xml:space="preserve">would like to be reassured that </w:t>
            </w:r>
            <w:r w:rsidR="000314AD">
              <w:rPr>
                <w:rFonts w:ascii="Arial" w:hAnsi="Arial" w:cs="Arial"/>
                <w:sz w:val="22"/>
                <w:szCs w:val="22"/>
              </w:rPr>
              <w:t>Chichester Harbour</w:t>
            </w:r>
            <w:r w:rsidR="00A02200">
              <w:rPr>
                <w:rFonts w:ascii="Arial" w:hAnsi="Arial" w:cs="Arial"/>
                <w:sz w:val="22"/>
                <w:szCs w:val="22"/>
              </w:rPr>
              <w:t xml:space="preserve"> Conservancy has been consulted and is </w:t>
            </w:r>
            <w:r>
              <w:rPr>
                <w:rFonts w:ascii="Arial" w:hAnsi="Arial" w:cs="Arial"/>
                <w:sz w:val="22"/>
                <w:szCs w:val="22"/>
              </w:rPr>
              <w:t>content with the application.</w:t>
            </w:r>
          </w:p>
        </w:tc>
      </w:tr>
      <w:tr w:rsidR="00A02200" w:rsidRPr="00C7641B" w14:paraId="527FB2A3" w14:textId="77777777" w:rsidTr="00EE141C">
        <w:tc>
          <w:tcPr>
            <w:tcW w:w="998" w:type="dxa"/>
            <w:shd w:val="clear" w:color="auto" w:fill="auto"/>
          </w:tcPr>
          <w:p w14:paraId="2CF38C56" w14:textId="68CEB245" w:rsidR="00A02200" w:rsidRPr="00C7641B" w:rsidRDefault="00A02200" w:rsidP="00A02200">
            <w:pPr>
              <w:spacing w:after="0" w:line="240" w:lineRule="auto"/>
              <w:jc w:val="both"/>
              <w:rPr>
                <w:rFonts w:ascii="Arial" w:hAnsi="Arial" w:cs="Arial"/>
              </w:rPr>
            </w:pPr>
            <w:r>
              <w:rPr>
                <w:rFonts w:ascii="Arial" w:hAnsi="Arial" w:cs="Arial"/>
              </w:rPr>
              <w:lastRenderedPageBreak/>
              <w:t>114</w:t>
            </w:r>
            <w:r w:rsidRPr="00C7641B">
              <w:rPr>
                <w:rFonts w:ascii="Arial" w:hAnsi="Arial" w:cs="Arial"/>
              </w:rPr>
              <w:t>-21.2</w:t>
            </w:r>
          </w:p>
        </w:tc>
        <w:tc>
          <w:tcPr>
            <w:tcW w:w="8930" w:type="dxa"/>
            <w:shd w:val="clear" w:color="auto" w:fill="auto"/>
          </w:tcPr>
          <w:p w14:paraId="7D0B4E9F"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CH/21/00782/FUL - Case Officer: William Price (Wk12)</w:t>
            </w:r>
          </w:p>
          <w:p w14:paraId="35D41536"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Mr and Mrs Evans</w:t>
            </w:r>
          </w:p>
          <w:p w14:paraId="243E7E61"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Grey Thatch  Harbour Way Chidham PO18 8TG</w:t>
            </w:r>
          </w:p>
          <w:p w14:paraId="0C8306D7"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Raise existing sea defences to achieve flood protection.</w:t>
            </w:r>
          </w:p>
          <w:p w14:paraId="07708EC5" w14:textId="77494F67"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Concerns were raised as follows:</w:t>
            </w:r>
          </w:p>
          <w:p w14:paraId="52780B77" w14:textId="0CF46F7C"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it is not clear whether the owners have consulted with Chichester Harbour Conservancy</w:t>
            </w:r>
          </w:p>
          <w:p w14:paraId="1865A9B0" w14:textId="2D0569D5"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it is not clear from the plans whether the level of the sea wall is being increased around the curtilage of the land owned by the owners or whether they intend to raise the entire length of the sea wall</w:t>
            </w:r>
          </w:p>
          <w:p w14:paraId="43B9D0D1" w14:textId="4EDBE300"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if it is their land only the flood risk for the residents on either side would be greater as it would allow seawater to come in more forcefully on either end of the adjustment</w:t>
            </w:r>
          </w:p>
          <w:p w14:paraId="62482908" w14:textId="4230C820" w:rsidR="0003117D" w:rsidRDefault="0003117D" w:rsidP="00A02200">
            <w:pPr>
              <w:pStyle w:val="NormalWeb"/>
              <w:spacing w:beforeAutospacing="0" w:after="0" w:afterAutospacing="0"/>
              <w:rPr>
                <w:rFonts w:ascii="Arial" w:hAnsi="Arial" w:cs="Arial"/>
                <w:sz w:val="22"/>
                <w:szCs w:val="22"/>
              </w:rPr>
            </w:pPr>
            <w:r>
              <w:rPr>
                <w:rFonts w:ascii="Arial" w:hAnsi="Arial" w:cs="Arial"/>
                <w:sz w:val="22"/>
                <w:szCs w:val="22"/>
              </w:rPr>
              <w:t>- the matter of the sea wall is considered regularly by the Harbour Way Conservancy Management Companyl</w:t>
            </w:r>
          </w:p>
          <w:p w14:paraId="165B956A" w14:textId="76FC263F" w:rsidR="00A02200" w:rsidRPr="0003117D" w:rsidRDefault="00A02200" w:rsidP="00A02200">
            <w:pPr>
              <w:pStyle w:val="NormalWeb"/>
              <w:spacing w:beforeAutospacing="0" w:after="0" w:afterAutospacing="0"/>
              <w:rPr>
                <w:rFonts w:ascii="Arial" w:hAnsi="Arial" w:cs="Arial"/>
                <w:color w:val="FF0000"/>
                <w:sz w:val="22"/>
                <w:szCs w:val="22"/>
              </w:rPr>
            </w:pPr>
            <w:r w:rsidRPr="005F44E7">
              <w:rPr>
                <w:rFonts w:ascii="Arial" w:hAnsi="Arial" w:cs="Arial"/>
                <w:color w:val="FF0000"/>
                <w:sz w:val="22"/>
                <w:szCs w:val="22"/>
              </w:rPr>
              <w:t> </w:t>
            </w:r>
            <w:r w:rsidR="00A90193">
              <w:rPr>
                <w:rFonts w:ascii="Arial" w:hAnsi="Arial" w:cs="Arial"/>
                <w:b/>
                <w:bCs/>
                <w:sz w:val="22"/>
                <w:szCs w:val="22"/>
              </w:rPr>
              <w:t xml:space="preserve">Resolved: </w:t>
            </w:r>
            <w:r w:rsidR="00A90193">
              <w:rPr>
                <w:rFonts w:ascii="Arial" w:hAnsi="Arial" w:cs="Arial"/>
                <w:sz w:val="22"/>
                <w:szCs w:val="22"/>
              </w:rPr>
              <w:t>That the Council is minded to object to this application as it is no</w:t>
            </w:r>
            <w:r>
              <w:rPr>
                <w:rFonts w:ascii="Arial" w:hAnsi="Arial" w:cs="Arial"/>
                <w:sz w:val="22"/>
                <w:szCs w:val="22"/>
              </w:rPr>
              <w:t xml:space="preserve">t clear </w:t>
            </w:r>
            <w:r w:rsidR="00A90193">
              <w:rPr>
                <w:rFonts w:ascii="Arial" w:hAnsi="Arial" w:cs="Arial"/>
                <w:sz w:val="22"/>
                <w:szCs w:val="22"/>
              </w:rPr>
              <w:t>whether protection would be afforded to the entire length of the sea wall. The Council requests an extension of time to consider this application in more detail with further detailed information.</w:t>
            </w:r>
          </w:p>
        </w:tc>
      </w:tr>
      <w:tr w:rsidR="00A02200" w:rsidRPr="00C7641B" w14:paraId="7684173C" w14:textId="77777777" w:rsidTr="00EE141C">
        <w:tc>
          <w:tcPr>
            <w:tcW w:w="998" w:type="dxa"/>
            <w:shd w:val="clear" w:color="auto" w:fill="auto"/>
          </w:tcPr>
          <w:p w14:paraId="756BFF40" w14:textId="787FCF1B" w:rsidR="00A02200" w:rsidRPr="00C7641B" w:rsidRDefault="00A02200" w:rsidP="00A02200">
            <w:pPr>
              <w:spacing w:after="0" w:line="240" w:lineRule="auto"/>
              <w:jc w:val="both"/>
              <w:rPr>
                <w:rFonts w:ascii="Arial" w:hAnsi="Arial" w:cs="Arial"/>
              </w:rPr>
            </w:pPr>
            <w:r>
              <w:rPr>
                <w:rFonts w:ascii="Arial" w:hAnsi="Arial" w:cs="Arial"/>
              </w:rPr>
              <w:t>114</w:t>
            </w:r>
            <w:r w:rsidRPr="00C7641B">
              <w:rPr>
                <w:rFonts w:ascii="Arial" w:hAnsi="Arial" w:cs="Arial"/>
              </w:rPr>
              <w:t>-21.3</w:t>
            </w:r>
          </w:p>
        </w:tc>
        <w:tc>
          <w:tcPr>
            <w:tcW w:w="8930" w:type="dxa"/>
            <w:shd w:val="clear" w:color="auto" w:fill="auto"/>
          </w:tcPr>
          <w:p w14:paraId="33741B95"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CH/21/00773/DOM - Case Officer: Oliver Naish (Wk13)</w:t>
            </w:r>
          </w:p>
          <w:p w14:paraId="0852E72B"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Mr K Davey La Traite  Chidham Lane Chidham PO18 8TH</w:t>
            </w:r>
          </w:p>
          <w:p w14:paraId="6F7B0D66"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Erection of single storey extension to rear elevation plus alterations to rear and side elevations.</w:t>
            </w:r>
          </w:p>
          <w:p w14:paraId="4B2C1DE7" w14:textId="15749987" w:rsidR="00A02200" w:rsidRPr="00A90193" w:rsidRDefault="00A90193" w:rsidP="00A02200">
            <w:pPr>
              <w:pStyle w:val="NormalWeb"/>
              <w:spacing w:beforeAutospacing="0" w:after="0" w:afterAutospacing="0"/>
              <w:rPr>
                <w:rFonts w:ascii="Arial" w:hAnsi="Arial" w:cs="Arial"/>
                <w:sz w:val="22"/>
                <w:szCs w:val="22"/>
              </w:rPr>
            </w:pPr>
            <w:r>
              <w:rPr>
                <w:rFonts w:ascii="Arial" w:hAnsi="Arial" w:cs="Arial"/>
                <w:b/>
                <w:bCs/>
                <w:sz w:val="22"/>
                <w:szCs w:val="22"/>
              </w:rPr>
              <w:t>Resolved:</w:t>
            </w:r>
            <w:r>
              <w:rPr>
                <w:rFonts w:ascii="Arial" w:hAnsi="Arial" w:cs="Arial"/>
                <w:sz w:val="22"/>
                <w:szCs w:val="22"/>
              </w:rPr>
              <w:t xml:space="preserve"> That the Council has no objection to this application and no comment to make.</w:t>
            </w:r>
          </w:p>
        </w:tc>
      </w:tr>
      <w:tr w:rsidR="00A02200" w:rsidRPr="00C7641B" w14:paraId="78D418EF" w14:textId="77777777" w:rsidTr="00EE141C">
        <w:tc>
          <w:tcPr>
            <w:tcW w:w="998" w:type="dxa"/>
            <w:shd w:val="clear" w:color="auto" w:fill="auto"/>
          </w:tcPr>
          <w:p w14:paraId="5E071F6B" w14:textId="724F8FC4" w:rsidR="00A02200" w:rsidRPr="00C7641B" w:rsidRDefault="00A02200" w:rsidP="00A02200">
            <w:pPr>
              <w:spacing w:after="0" w:line="240" w:lineRule="auto"/>
              <w:jc w:val="both"/>
              <w:rPr>
                <w:rFonts w:ascii="Arial" w:hAnsi="Arial" w:cs="Arial"/>
              </w:rPr>
            </w:pPr>
            <w:r>
              <w:rPr>
                <w:rFonts w:ascii="Arial" w:hAnsi="Arial" w:cs="Arial"/>
              </w:rPr>
              <w:t>114-</w:t>
            </w:r>
            <w:r w:rsidRPr="00C7641B">
              <w:rPr>
                <w:rFonts w:ascii="Arial" w:hAnsi="Arial" w:cs="Arial"/>
              </w:rPr>
              <w:t>21.4</w:t>
            </w:r>
          </w:p>
        </w:tc>
        <w:tc>
          <w:tcPr>
            <w:tcW w:w="8930" w:type="dxa"/>
            <w:shd w:val="clear" w:color="auto" w:fill="auto"/>
          </w:tcPr>
          <w:p w14:paraId="08CF2BBD"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CH/21/00298/DOM - Case Officer: Alicia Snook (Wk14)</w:t>
            </w:r>
          </w:p>
          <w:p w14:paraId="0ECDA19E"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Peter Schofield Lyndale  Broad Road Nutbourne PO18 8SW</w:t>
            </w:r>
          </w:p>
          <w:p w14:paraId="01BDE778"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Single storey side extension.</w:t>
            </w:r>
          </w:p>
          <w:p w14:paraId="524D416F" w14:textId="7BA1FD82" w:rsidR="00A02200" w:rsidRPr="00C7641B" w:rsidRDefault="00A90193" w:rsidP="00A02200">
            <w:pPr>
              <w:pStyle w:val="NormalWeb"/>
              <w:spacing w:beforeAutospacing="0" w:after="0" w:afterAutospacing="0"/>
              <w:rPr>
                <w:rFonts w:ascii="Arial" w:hAnsi="Arial" w:cs="Arial"/>
                <w:sz w:val="22"/>
                <w:szCs w:val="22"/>
              </w:rPr>
            </w:pPr>
            <w:r>
              <w:rPr>
                <w:rFonts w:ascii="Arial" w:hAnsi="Arial" w:cs="Arial"/>
                <w:b/>
                <w:bCs/>
                <w:sz w:val="22"/>
                <w:szCs w:val="22"/>
              </w:rPr>
              <w:t>Resolved:</w:t>
            </w:r>
            <w:r>
              <w:rPr>
                <w:rFonts w:ascii="Arial" w:hAnsi="Arial" w:cs="Arial"/>
                <w:sz w:val="22"/>
                <w:szCs w:val="22"/>
              </w:rPr>
              <w:t xml:space="preserve"> That the Council has no objection to this application and no comment to make.</w:t>
            </w:r>
          </w:p>
        </w:tc>
      </w:tr>
      <w:tr w:rsidR="00A02200" w:rsidRPr="00C7641B" w14:paraId="591E0A43" w14:textId="77777777" w:rsidTr="00EE141C">
        <w:tc>
          <w:tcPr>
            <w:tcW w:w="998" w:type="dxa"/>
            <w:shd w:val="clear" w:color="auto" w:fill="auto"/>
          </w:tcPr>
          <w:p w14:paraId="11B678C3" w14:textId="1F03F6C0" w:rsidR="00A02200" w:rsidRPr="00C7641B" w:rsidRDefault="00A02200" w:rsidP="00A02200">
            <w:pPr>
              <w:spacing w:after="0" w:line="240" w:lineRule="auto"/>
              <w:jc w:val="both"/>
              <w:rPr>
                <w:rFonts w:ascii="Arial" w:hAnsi="Arial" w:cs="Arial"/>
              </w:rPr>
            </w:pPr>
            <w:r>
              <w:rPr>
                <w:rFonts w:ascii="Arial" w:hAnsi="Arial" w:cs="Arial"/>
              </w:rPr>
              <w:t>114</w:t>
            </w:r>
            <w:r w:rsidRPr="00C7641B">
              <w:rPr>
                <w:rFonts w:ascii="Arial" w:hAnsi="Arial" w:cs="Arial"/>
              </w:rPr>
              <w:t>-21.5</w:t>
            </w:r>
          </w:p>
        </w:tc>
        <w:tc>
          <w:tcPr>
            <w:tcW w:w="8930" w:type="dxa"/>
            <w:shd w:val="clear" w:color="auto" w:fill="auto"/>
          </w:tcPr>
          <w:p w14:paraId="137FA22A" w14:textId="77777777" w:rsidR="00A90193" w:rsidRDefault="00A90193" w:rsidP="00A90193">
            <w:pPr>
              <w:pStyle w:val="NormalWeb"/>
              <w:spacing w:beforeAutospacing="0" w:after="0" w:afterAutospacing="0"/>
              <w:rPr>
                <w:rFonts w:ascii="Arial" w:hAnsi="Arial" w:cs="Arial"/>
                <w:sz w:val="22"/>
                <w:szCs w:val="22"/>
              </w:rPr>
            </w:pPr>
            <w:r>
              <w:rPr>
                <w:rFonts w:ascii="Arial" w:hAnsi="Arial" w:cs="Arial"/>
                <w:sz w:val="22"/>
                <w:szCs w:val="22"/>
              </w:rPr>
              <w:t>CH/20/00593/FUL Appleton House Farm, Drift Lane, Chidham PO18 8PR</w:t>
            </w:r>
          </w:p>
          <w:p w14:paraId="227CE1CD" w14:textId="77777777" w:rsidR="00A90193" w:rsidRDefault="00A90193" w:rsidP="00A90193">
            <w:pPr>
              <w:pStyle w:val="NormalWeb"/>
              <w:spacing w:beforeAutospacing="0" w:after="0" w:afterAutospacing="0"/>
              <w:rPr>
                <w:rFonts w:ascii="Arial" w:hAnsi="Arial" w:cs="Arial"/>
                <w:sz w:val="22"/>
                <w:szCs w:val="22"/>
              </w:rPr>
            </w:pPr>
            <w:r>
              <w:rPr>
                <w:rFonts w:ascii="Arial" w:hAnsi="Arial" w:cs="Arial"/>
                <w:sz w:val="22"/>
                <w:szCs w:val="22"/>
              </w:rPr>
              <w:t>Change of use of detached garage, store with games room over to 1 no. 3 bed dwelling.</w:t>
            </w:r>
          </w:p>
          <w:p w14:paraId="2BEF4652" w14:textId="77777777" w:rsidR="00A90193" w:rsidRDefault="00A90193" w:rsidP="00A90193">
            <w:pPr>
              <w:pStyle w:val="NormalWeb"/>
              <w:spacing w:beforeAutospacing="0" w:after="0" w:afterAutospacing="0"/>
              <w:rPr>
                <w:rFonts w:ascii="Arial" w:hAnsi="Arial" w:cs="Arial"/>
                <w:sz w:val="22"/>
                <w:szCs w:val="22"/>
              </w:rPr>
            </w:pPr>
            <w:r>
              <w:rPr>
                <w:rFonts w:ascii="Arial" w:hAnsi="Arial" w:cs="Arial"/>
                <w:sz w:val="22"/>
                <w:szCs w:val="22"/>
              </w:rPr>
              <w:t>To consider whether who might attend CDC's Planning Committee on 21 April 2021 to represent the Council in this matter.</w:t>
            </w:r>
          </w:p>
          <w:p w14:paraId="204383A5" w14:textId="69F584BD" w:rsidR="00A02200" w:rsidRPr="00C7641B" w:rsidRDefault="00A90193" w:rsidP="00A90193">
            <w:pPr>
              <w:pStyle w:val="NormalWeb"/>
              <w:spacing w:beforeAutospacing="0" w:after="0" w:afterAutospacing="0"/>
              <w:rPr>
                <w:rFonts w:ascii="Arial" w:hAnsi="Arial" w:cs="Arial"/>
                <w:b/>
                <w:bCs/>
                <w:sz w:val="22"/>
                <w:szCs w:val="22"/>
              </w:rPr>
            </w:pPr>
            <w:r>
              <w:rPr>
                <w:rFonts w:ascii="Arial" w:hAnsi="Arial" w:cs="Arial"/>
                <w:b/>
                <w:bCs/>
                <w:sz w:val="22"/>
                <w:szCs w:val="22"/>
              </w:rPr>
              <w:t>Resolved:</w:t>
            </w:r>
            <w:r>
              <w:rPr>
                <w:rFonts w:ascii="Arial" w:hAnsi="Arial" w:cs="Arial"/>
                <w:sz w:val="22"/>
                <w:szCs w:val="22"/>
              </w:rPr>
              <w:t xml:space="preserve"> That Cllr Towers will attend this meeting. </w:t>
            </w:r>
            <w:r>
              <w:rPr>
                <w:rFonts w:ascii="Arial" w:hAnsi="Arial" w:cs="Arial"/>
                <w:b/>
                <w:bCs/>
                <w:sz w:val="22"/>
                <w:szCs w:val="22"/>
              </w:rPr>
              <w:t>Action: Clerk to register Cllr Towers as a speaker giving her email address.</w:t>
            </w:r>
          </w:p>
        </w:tc>
      </w:tr>
      <w:tr w:rsidR="00A02200" w:rsidRPr="00C7641B" w14:paraId="1934C3CA" w14:textId="77777777" w:rsidTr="00EE141C">
        <w:tc>
          <w:tcPr>
            <w:tcW w:w="998" w:type="dxa"/>
            <w:shd w:val="clear" w:color="auto" w:fill="auto"/>
          </w:tcPr>
          <w:p w14:paraId="7A6DBED7" w14:textId="50BF2D2B" w:rsidR="00A02200" w:rsidRPr="00C7641B" w:rsidRDefault="00A02200" w:rsidP="00A02200">
            <w:pPr>
              <w:spacing w:after="0" w:line="240" w:lineRule="auto"/>
              <w:jc w:val="both"/>
              <w:rPr>
                <w:rFonts w:ascii="Arial" w:hAnsi="Arial" w:cs="Arial"/>
              </w:rPr>
            </w:pPr>
            <w:r>
              <w:rPr>
                <w:rFonts w:ascii="Arial" w:hAnsi="Arial" w:cs="Arial"/>
              </w:rPr>
              <w:t>115</w:t>
            </w:r>
            <w:r w:rsidRPr="00C7641B">
              <w:rPr>
                <w:rFonts w:ascii="Arial" w:hAnsi="Arial" w:cs="Arial"/>
              </w:rPr>
              <w:t>-21</w:t>
            </w:r>
          </w:p>
        </w:tc>
        <w:tc>
          <w:tcPr>
            <w:tcW w:w="8930" w:type="dxa"/>
            <w:shd w:val="clear" w:color="auto" w:fill="auto"/>
          </w:tcPr>
          <w:p w14:paraId="5F3F4486" w14:textId="35403FD7" w:rsidR="00A02200" w:rsidRPr="00C7641B" w:rsidRDefault="00A02200" w:rsidP="00A02200">
            <w:pPr>
              <w:spacing w:after="0" w:line="240" w:lineRule="auto"/>
              <w:jc w:val="both"/>
              <w:rPr>
                <w:rFonts w:ascii="Arial" w:hAnsi="Arial" w:cs="Arial"/>
                <w:b/>
              </w:rPr>
            </w:pPr>
            <w:r w:rsidRPr="00C7641B">
              <w:rPr>
                <w:rFonts w:ascii="Arial" w:hAnsi="Arial" w:cs="Arial"/>
                <w:b/>
              </w:rPr>
              <w:t>Planning Decisions</w:t>
            </w:r>
          </w:p>
        </w:tc>
      </w:tr>
      <w:tr w:rsidR="00A02200" w:rsidRPr="00C7641B" w14:paraId="0C47C012" w14:textId="77777777" w:rsidTr="00EE141C">
        <w:tc>
          <w:tcPr>
            <w:tcW w:w="998" w:type="dxa"/>
            <w:shd w:val="clear" w:color="auto" w:fill="auto"/>
          </w:tcPr>
          <w:p w14:paraId="0A814E3B" w14:textId="51FFAC77" w:rsidR="00A02200" w:rsidRPr="00C7641B" w:rsidRDefault="00A02200" w:rsidP="00A02200">
            <w:pPr>
              <w:spacing w:after="0" w:line="240" w:lineRule="auto"/>
              <w:jc w:val="both"/>
              <w:rPr>
                <w:rFonts w:ascii="Arial" w:hAnsi="Arial" w:cs="Arial"/>
              </w:rPr>
            </w:pPr>
            <w:r>
              <w:rPr>
                <w:rFonts w:ascii="Arial" w:hAnsi="Arial" w:cs="Arial"/>
              </w:rPr>
              <w:t>115</w:t>
            </w:r>
            <w:r w:rsidRPr="00C7641B">
              <w:rPr>
                <w:rFonts w:ascii="Arial" w:hAnsi="Arial" w:cs="Arial"/>
              </w:rPr>
              <w:t>-21.1</w:t>
            </w:r>
          </w:p>
        </w:tc>
        <w:tc>
          <w:tcPr>
            <w:tcW w:w="8930" w:type="dxa"/>
            <w:shd w:val="clear" w:color="auto" w:fill="auto"/>
          </w:tcPr>
          <w:p w14:paraId="1C5D74CF" w14:textId="77777777" w:rsidR="00A90193" w:rsidRDefault="00A90193" w:rsidP="00A90193">
            <w:pPr>
              <w:pStyle w:val="NormalWeb"/>
              <w:spacing w:beforeAutospacing="0" w:after="0" w:afterAutospacing="0"/>
              <w:rPr>
                <w:rFonts w:ascii="Arial" w:hAnsi="Arial" w:cs="Arial"/>
                <w:sz w:val="22"/>
                <w:szCs w:val="22"/>
              </w:rPr>
            </w:pPr>
            <w:r>
              <w:rPr>
                <w:rFonts w:ascii="Arial" w:hAnsi="Arial" w:cs="Arial"/>
                <w:sz w:val="22"/>
                <w:szCs w:val="22"/>
              </w:rPr>
              <w:t>CH/20/00164/OUT</w:t>
            </w:r>
          </w:p>
          <w:p w14:paraId="4856E67E" w14:textId="77777777" w:rsidR="00A90193" w:rsidRDefault="00A90193" w:rsidP="00A90193">
            <w:pPr>
              <w:pStyle w:val="NormalWeb"/>
              <w:spacing w:beforeAutospacing="0" w:after="0" w:afterAutospacing="0"/>
              <w:rPr>
                <w:rFonts w:ascii="Arial" w:hAnsi="Arial" w:cs="Arial"/>
                <w:sz w:val="22"/>
                <w:szCs w:val="22"/>
              </w:rPr>
            </w:pPr>
            <w:r>
              <w:rPr>
                <w:rFonts w:ascii="Arial" w:hAnsi="Arial" w:cs="Arial"/>
                <w:sz w:val="22"/>
                <w:szCs w:val="22"/>
              </w:rPr>
              <w:t xml:space="preserve">Mr M Herridge </w:t>
            </w:r>
            <w:r>
              <w:rPr>
                <w:rFonts w:ascii="Arial" w:hAnsi="Arial" w:cs="Arial"/>
                <w:sz w:val="22"/>
                <w:szCs w:val="22"/>
                <w:lang w:val="en-US"/>
              </w:rPr>
              <w:t xml:space="preserve">Orchard Farm  Drift Lane Chidham PO18 8PP   </w:t>
            </w:r>
          </w:p>
          <w:p w14:paraId="48D53994" w14:textId="77777777" w:rsidR="00A90193" w:rsidRDefault="00A90193" w:rsidP="00A90193">
            <w:pPr>
              <w:pStyle w:val="NormalWeb"/>
              <w:spacing w:beforeAutospacing="0" w:after="0" w:afterAutospacing="0"/>
              <w:rPr>
                <w:rFonts w:ascii="Arial" w:hAnsi="Arial" w:cs="Arial"/>
                <w:sz w:val="22"/>
                <w:szCs w:val="22"/>
              </w:rPr>
            </w:pPr>
            <w:r>
              <w:rPr>
                <w:rFonts w:ascii="Arial" w:hAnsi="Arial" w:cs="Arial"/>
                <w:sz w:val="22"/>
                <w:szCs w:val="22"/>
              </w:rPr>
              <w:t>Erection of 1 no. 3 bed single storey dwelling.</w:t>
            </w:r>
          </w:p>
          <w:p w14:paraId="370EB962" w14:textId="77777777" w:rsidR="00A90193" w:rsidRDefault="00A90193" w:rsidP="00A90193">
            <w:pPr>
              <w:pStyle w:val="NormalWeb"/>
              <w:spacing w:beforeAutospacing="0" w:after="0" w:afterAutospacing="0"/>
              <w:rPr>
                <w:rFonts w:ascii="Arial" w:hAnsi="Arial" w:cs="Arial"/>
                <w:sz w:val="22"/>
                <w:szCs w:val="22"/>
              </w:rPr>
            </w:pPr>
            <w:r>
              <w:rPr>
                <w:rFonts w:ascii="Arial" w:hAnsi="Arial" w:cs="Arial"/>
                <w:sz w:val="22"/>
                <w:szCs w:val="22"/>
              </w:rPr>
              <w:t>PERMIT</w:t>
            </w:r>
          </w:p>
          <w:p w14:paraId="1DA2DEBD" w14:textId="734DD8F3" w:rsidR="00A02200" w:rsidRPr="00C7641B" w:rsidRDefault="00A90193" w:rsidP="00A02200">
            <w:pPr>
              <w:pStyle w:val="NormalWeb"/>
              <w:spacing w:beforeAutospacing="0" w:after="0" w:afterAutospacing="0"/>
              <w:rPr>
                <w:rFonts w:ascii="Arial" w:hAnsi="Arial" w:cs="Arial"/>
                <w:sz w:val="22"/>
                <w:szCs w:val="22"/>
              </w:rPr>
            </w:pPr>
            <w:r>
              <w:rPr>
                <w:rFonts w:ascii="Arial" w:hAnsi="Arial" w:cs="Arial"/>
                <w:sz w:val="22"/>
                <w:szCs w:val="22"/>
              </w:rPr>
              <w:t>The Clerk advised that the Council had responded to this application in May 2020 advising that it would consider the full application when it was submitted.</w:t>
            </w:r>
          </w:p>
        </w:tc>
      </w:tr>
      <w:tr w:rsidR="00A02200" w:rsidRPr="00C7641B" w14:paraId="0654BBD2" w14:textId="77777777" w:rsidTr="00EE141C">
        <w:tc>
          <w:tcPr>
            <w:tcW w:w="998" w:type="dxa"/>
            <w:shd w:val="clear" w:color="auto" w:fill="auto"/>
          </w:tcPr>
          <w:p w14:paraId="222B4609" w14:textId="1F845493" w:rsidR="00A02200" w:rsidRPr="00C7641B" w:rsidRDefault="00A02200" w:rsidP="00A02200">
            <w:pPr>
              <w:spacing w:after="0" w:line="240" w:lineRule="auto"/>
              <w:jc w:val="both"/>
              <w:rPr>
                <w:rFonts w:ascii="Arial" w:hAnsi="Arial" w:cs="Arial"/>
              </w:rPr>
            </w:pPr>
            <w:r>
              <w:rPr>
                <w:rFonts w:ascii="Arial" w:hAnsi="Arial" w:cs="Arial"/>
              </w:rPr>
              <w:t>115</w:t>
            </w:r>
            <w:r w:rsidRPr="00C7641B">
              <w:rPr>
                <w:rFonts w:ascii="Arial" w:hAnsi="Arial" w:cs="Arial"/>
              </w:rPr>
              <w:t>-21.2</w:t>
            </w:r>
          </w:p>
        </w:tc>
        <w:tc>
          <w:tcPr>
            <w:tcW w:w="8930" w:type="dxa"/>
            <w:shd w:val="clear" w:color="auto" w:fill="auto"/>
          </w:tcPr>
          <w:p w14:paraId="7F832D33" w14:textId="77777777" w:rsidR="00A02200" w:rsidRDefault="00A90193" w:rsidP="00A02200">
            <w:pPr>
              <w:pStyle w:val="NormalWeb"/>
              <w:spacing w:beforeAutospacing="0" w:after="0" w:afterAutospacing="0"/>
              <w:rPr>
                <w:rFonts w:ascii="Arial" w:hAnsi="Arial" w:cs="Arial"/>
                <w:sz w:val="22"/>
                <w:szCs w:val="22"/>
              </w:rPr>
            </w:pPr>
            <w:r>
              <w:rPr>
                <w:rFonts w:ascii="Arial" w:hAnsi="Arial" w:cs="Arial"/>
                <w:sz w:val="22"/>
                <w:szCs w:val="22"/>
              </w:rPr>
              <w:t>CH/21/00146/DOM</w:t>
            </w:r>
          </w:p>
          <w:p w14:paraId="771A2FFE" w14:textId="77777777" w:rsidR="00A90193" w:rsidRDefault="00A90193" w:rsidP="00A02200">
            <w:pPr>
              <w:pStyle w:val="NormalWeb"/>
              <w:spacing w:beforeAutospacing="0" w:after="0" w:afterAutospacing="0"/>
              <w:rPr>
                <w:rFonts w:ascii="Arial" w:hAnsi="Arial" w:cs="Arial"/>
                <w:sz w:val="22"/>
                <w:szCs w:val="22"/>
              </w:rPr>
            </w:pPr>
            <w:r>
              <w:rPr>
                <w:rFonts w:ascii="Arial" w:hAnsi="Arial" w:cs="Arial"/>
                <w:sz w:val="22"/>
                <w:szCs w:val="22"/>
              </w:rPr>
              <w:lastRenderedPageBreak/>
              <w:t>Mr Thomas Schlieben Ivy Bank Main Road Chidham Chichester PO18 8TP</w:t>
            </w:r>
          </w:p>
          <w:p w14:paraId="06CE53D0" w14:textId="77777777" w:rsidR="00A90193" w:rsidRDefault="00A90193" w:rsidP="00A02200">
            <w:pPr>
              <w:pStyle w:val="NormalWeb"/>
              <w:spacing w:beforeAutospacing="0" w:after="0" w:afterAutospacing="0"/>
              <w:rPr>
                <w:rFonts w:ascii="Arial" w:hAnsi="Arial" w:cs="Arial"/>
                <w:sz w:val="22"/>
                <w:szCs w:val="22"/>
              </w:rPr>
            </w:pPr>
            <w:r>
              <w:rPr>
                <w:rFonts w:ascii="Arial" w:hAnsi="Arial" w:cs="Arial"/>
                <w:sz w:val="22"/>
                <w:szCs w:val="22"/>
              </w:rPr>
              <w:t>Demolition of conservatory and erection of single storey rear extension.</w:t>
            </w:r>
          </w:p>
          <w:p w14:paraId="7685A71F" w14:textId="77777777" w:rsidR="00A90193" w:rsidRDefault="00A90193" w:rsidP="00A02200">
            <w:pPr>
              <w:pStyle w:val="NormalWeb"/>
              <w:spacing w:beforeAutospacing="0" w:after="0" w:afterAutospacing="0"/>
              <w:rPr>
                <w:rFonts w:ascii="Arial" w:hAnsi="Arial" w:cs="Arial"/>
                <w:sz w:val="22"/>
                <w:szCs w:val="22"/>
              </w:rPr>
            </w:pPr>
            <w:r>
              <w:rPr>
                <w:rFonts w:ascii="Arial" w:hAnsi="Arial" w:cs="Arial"/>
                <w:sz w:val="22"/>
                <w:szCs w:val="22"/>
              </w:rPr>
              <w:t>PERMIT</w:t>
            </w:r>
          </w:p>
          <w:p w14:paraId="712A7EF0" w14:textId="4615552A" w:rsidR="00A90193" w:rsidRPr="00C7641B" w:rsidRDefault="00A90193" w:rsidP="00A02200">
            <w:pPr>
              <w:pStyle w:val="NormalWeb"/>
              <w:spacing w:beforeAutospacing="0" w:after="0" w:afterAutospacing="0"/>
              <w:rPr>
                <w:rFonts w:ascii="Arial" w:hAnsi="Arial" w:cs="Arial"/>
                <w:sz w:val="22"/>
                <w:szCs w:val="22"/>
              </w:rPr>
            </w:pPr>
            <w:r>
              <w:rPr>
                <w:rFonts w:ascii="Arial" w:hAnsi="Arial" w:cs="Arial"/>
                <w:sz w:val="22"/>
                <w:szCs w:val="22"/>
              </w:rPr>
              <w:t>The Council has responded in February 2021 with no objection.</w:t>
            </w:r>
          </w:p>
        </w:tc>
      </w:tr>
      <w:tr w:rsidR="00A02200" w:rsidRPr="00C7641B" w14:paraId="4083B09E" w14:textId="77777777" w:rsidTr="00EE141C">
        <w:tc>
          <w:tcPr>
            <w:tcW w:w="998" w:type="dxa"/>
            <w:shd w:val="clear" w:color="auto" w:fill="auto"/>
          </w:tcPr>
          <w:p w14:paraId="65A38D07" w14:textId="7B797450" w:rsidR="00A02200" w:rsidRPr="00C7641B" w:rsidRDefault="00A02200" w:rsidP="00A02200">
            <w:pPr>
              <w:spacing w:after="0" w:line="240" w:lineRule="auto"/>
              <w:jc w:val="both"/>
              <w:rPr>
                <w:rFonts w:ascii="Arial" w:hAnsi="Arial" w:cs="Arial"/>
              </w:rPr>
            </w:pPr>
            <w:r>
              <w:rPr>
                <w:rFonts w:ascii="Arial" w:hAnsi="Arial" w:cs="Arial"/>
              </w:rPr>
              <w:lastRenderedPageBreak/>
              <w:t>115</w:t>
            </w:r>
            <w:r w:rsidRPr="00C7641B">
              <w:rPr>
                <w:rFonts w:ascii="Arial" w:hAnsi="Arial" w:cs="Arial"/>
              </w:rPr>
              <w:t>-21.3</w:t>
            </w:r>
          </w:p>
        </w:tc>
        <w:tc>
          <w:tcPr>
            <w:tcW w:w="8930" w:type="dxa"/>
            <w:shd w:val="clear" w:color="auto" w:fill="auto"/>
          </w:tcPr>
          <w:p w14:paraId="4C481682" w14:textId="77777777" w:rsidR="00A02200" w:rsidRDefault="00A90193" w:rsidP="00A02200">
            <w:pPr>
              <w:pStyle w:val="NormalWeb"/>
              <w:spacing w:beforeAutospacing="0" w:after="0" w:afterAutospacing="0"/>
              <w:rPr>
                <w:rFonts w:ascii="Arial" w:hAnsi="Arial" w:cs="Arial"/>
                <w:sz w:val="22"/>
                <w:szCs w:val="22"/>
              </w:rPr>
            </w:pPr>
            <w:r>
              <w:rPr>
                <w:rFonts w:ascii="Arial" w:hAnsi="Arial" w:cs="Arial"/>
                <w:sz w:val="22"/>
                <w:szCs w:val="22"/>
              </w:rPr>
              <w:t>CH/21/00387/FUL</w:t>
            </w:r>
          </w:p>
          <w:p w14:paraId="26A16839" w14:textId="77777777" w:rsidR="00A90193" w:rsidRDefault="00EE141C" w:rsidP="00A02200">
            <w:pPr>
              <w:pStyle w:val="NormalWeb"/>
              <w:spacing w:beforeAutospacing="0" w:after="0" w:afterAutospacing="0"/>
              <w:rPr>
                <w:rFonts w:ascii="Arial" w:hAnsi="Arial" w:cs="Arial"/>
                <w:sz w:val="22"/>
                <w:szCs w:val="22"/>
              </w:rPr>
            </w:pPr>
            <w:r>
              <w:rPr>
                <w:rFonts w:ascii="Arial" w:hAnsi="Arial" w:cs="Arial"/>
                <w:sz w:val="22"/>
                <w:szCs w:val="22"/>
              </w:rPr>
              <w:t xml:space="preserve">Mr George Smith Land North of Good View Priors Leaze Lane Hambrook </w:t>
            </w:r>
          </w:p>
          <w:p w14:paraId="6AC0E23E" w14:textId="77777777" w:rsidR="00EE141C" w:rsidRDefault="00EE141C" w:rsidP="00A02200">
            <w:pPr>
              <w:pStyle w:val="NormalWeb"/>
              <w:spacing w:beforeAutospacing="0" w:after="0" w:afterAutospacing="0"/>
              <w:rPr>
                <w:rFonts w:ascii="Arial" w:hAnsi="Arial" w:cs="Arial"/>
                <w:sz w:val="22"/>
                <w:szCs w:val="22"/>
              </w:rPr>
            </w:pPr>
            <w:r>
              <w:rPr>
                <w:rFonts w:ascii="Arial" w:hAnsi="Arial" w:cs="Arial"/>
                <w:sz w:val="22"/>
                <w:szCs w:val="22"/>
              </w:rPr>
              <w:t>Erection of 2 bed dwelling. (Variation of condition 13 of permission CH/18/00243/FUL – temporary siting of mobile home to accommodate owner and family for duration of building works and prior to provision of a security fence)</w:t>
            </w:r>
          </w:p>
          <w:p w14:paraId="68F4D777" w14:textId="77777777" w:rsidR="00EE141C" w:rsidRDefault="00EE141C" w:rsidP="00EE141C">
            <w:pPr>
              <w:spacing w:after="0" w:line="240" w:lineRule="auto"/>
              <w:rPr>
                <w:rFonts w:ascii="Arial" w:eastAsia="Times New Roman" w:hAnsi="Arial" w:cs="Arial"/>
                <w:lang w:eastAsia="en-GB"/>
              </w:rPr>
            </w:pPr>
            <w:r>
              <w:rPr>
                <w:rFonts w:ascii="Arial" w:eastAsia="Times New Roman" w:hAnsi="Arial" w:cs="Arial"/>
                <w:lang w:eastAsia="en-GB"/>
              </w:rPr>
              <w:t>WITHDRAWN</w:t>
            </w:r>
          </w:p>
          <w:p w14:paraId="4E662AC5" w14:textId="0D3F5B83" w:rsidR="00EE141C" w:rsidRPr="00C7641B" w:rsidRDefault="005F44E7" w:rsidP="00EE141C">
            <w:pPr>
              <w:spacing w:after="0" w:line="240" w:lineRule="auto"/>
              <w:rPr>
                <w:rFonts w:ascii="Arial" w:hAnsi="Arial" w:cs="Arial"/>
              </w:rPr>
            </w:pPr>
            <w:r>
              <w:rPr>
                <w:rFonts w:ascii="Arial" w:eastAsia="Times New Roman" w:hAnsi="Arial" w:cs="Arial"/>
                <w:lang w:eastAsia="en-GB"/>
              </w:rPr>
              <w:t>It was commented on that there was c</w:t>
            </w:r>
            <w:r w:rsidR="00EE141C">
              <w:rPr>
                <w:rFonts w:ascii="Arial" w:eastAsia="Times New Roman" w:hAnsi="Arial" w:cs="Arial"/>
                <w:lang w:eastAsia="en-GB"/>
              </w:rPr>
              <w:t>orrespondence on the portal from the Case Officer writing to the agent advising that the mobile home, fencing etc. would have to be removed.</w:t>
            </w:r>
          </w:p>
        </w:tc>
      </w:tr>
      <w:tr w:rsidR="00A02200" w:rsidRPr="00C7641B" w14:paraId="523E0771" w14:textId="77777777" w:rsidTr="00EE141C">
        <w:tc>
          <w:tcPr>
            <w:tcW w:w="998" w:type="dxa"/>
            <w:shd w:val="clear" w:color="auto" w:fill="auto"/>
          </w:tcPr>
          <w:p w14:paraId="1126FEA0" w14:textId="02048E2E" w:rsidR="00A02200" w:rsidRPr="00C7641B" w:rsidRDefault="00A02200" w:rsidP="00A02200">
            <w:pPr>
              <w:spacing w:after="0" w:line="240" w:lineRule="auto"/>
              <w:jc w:val="both"/>
              <w:rPr>
                <w:rFonts w:ascii="Arial" w:hAnsi="Arial" w:cs="Arial"/>
              </w:rPr>
            </w:pPr>
            <w:r>
              <w:rPr>
                <w:rFonts w:ascii="Arial" w:hAnsi="Arial" w:cs="Arial"/>
              </w:rPr>
              <w:t>116-</w:t>
            </w:r>
            <w:r w:rsidRPr="00C7641B">
              <w:rPr>
                <w:rFonts w:ascii="Arial" w:hAnsi="Arial" w:cs="Arial"/>
              </w:rPr>
              <w:t>21</w:t>
            </w:r>
          </w:p>
        </w:tc>
        <w:tc>
          <w:tcPr>
            <w:tcW w:w="8930" w:type="dxa"/>
            <w:shd w:val="clear" w:color="auto" w:fill="auto"/>
          </w:tcPr>
          <w:p w14:paraId="0D965EF0" w14:textId="77777777" w:rsidR="00A02200" w:rsidRDefault="00A02200" w:rsidP="00A02200">
            <w:pPr>
              <w:pStyle w:val="NormalWeb"/>
              <w:spacing w:beforeAutospacing="0" w:after="0" w:afterAutospacing="0"/>
              <w:rPr>
                <w:rFonts w:ascii="Arial" w:hAnsi="Arial" w:cs="Arial"/>
              </w:rPr>
            </w:pPr>
            <w:r>
              <w:rPr>
                <w:rFonts w:ascii="Arial" w:hAnsi="Arial" w:cs="Arial"/>
                <w:b/>
                <w:bCs/>
              </w:rPr>
              <w:t>Agenda Item 7 - Planning Appeals</w:t>
            </w:r>
          </w:p>
          <w:p w14:paraId="0C38EB19" w14:textId="77777777" w:rsidR="00EE141C" w:rsidRPr="00254CA2" w:rsidRDefault="00EE141C" w:rsidP="00EE141C">
            <w:pPr>
              <w:spacing w:after="0" w:line="240" w:lineRule="auto"/>
              <w:rPr>
                <w:rFonts w:ascii="Arial" w:hAnsi="Arial" w:cs="Arial"/>
              </w:rPr>
            </w:pPr>
            <w:r w:rsidRPr="00254CA2">
              <w:rPr>
                <w:rFonts w:ascii="Arial" w:hAnsi="Arial" w:cs="Arial"/>
                <w:color w:val="333333"/>
                <w:shd w:val="clear" w:color="auto" w:fill="FFFFFF"/>
              </w:rPr>
              <w:t>20/00412/OUT</w:t>
            </w:r>
            <w:r>
              <w:rPr>
                <w:rFonts w:ascii="Arial" w:hAnsi="Arial" w:cs="Arial"/>
                <w:color w:val="333333"/>
                <w:sz w:val="23"/>
                <w:szCs w:val="23"/>
                <w:shd w:val="clear" w:color="auto" w:fill="FFFFFF"/>
              </w:rPr>
              <w:t> </w:t>
            </w:r>
            <w:r w:rsidRPr="00254CA2">
              <w:rPr>
                <w:rFonts w:ascii="Arial" w:hAnsi="Arial" w:cs="Arial"/>
              </w:rPr>
              <w:t>Land Off Broad Road Broad Road Hambrook PO18 8RF</w:t>
            </w:r>
          </w:p>
          <w:p w14:paraId="7E9FC5F1" w14:textId="77777777" w:rsidR="00EE141C" w:rsidRDefault="00EE141C" w:rsidP="00EE141C">
            <w:pPr>
              <w:spacing w:after="0" w:line="240" w:lineRule="auto"/>
              <w:rPr>
                <w:rFonts w:ascii="Arial" w:hAnsi="Arial" w:cs="Arial"/>
              </w:rPr>
            </w:pPr>
            <w:r w:rsidRPr="00254CA2">
              <w:rPr>
                <w:rFonts w:ascii="Arial" w:hAnsi="Arial" w:cs="Arial"/>
              </w:rPr>
              <w:t xml:space="preserve">Informal Hearing </w:t>
            </w:r>
          </w:p>
          <w:p w14:paraId="5317C055" w14:textId="77777777" w:rsidR="005F44E7" w:rsidRDefault="00EE141C" w:rsidP="00EE141C">
            <w:pPr>
              <w:spacing w:after="0" w:line="240" w:lineRule="auto"/>
              <w:rPr>
                <w:rFonts w:ascii="Arial" w:hAnsi="Arial" w:cs="Arial"/>
              </w:rPr>
            </w:pPr>
            <w:r w:rsidRPr="00254CA2">
              <w:rPr>
                <w:rFonts w:ascii="Arial" w:hAnsi="Arial" w:cs="Arial"/>
              </w:rPr>
              <w:t>Outline Application for the construction of 35 no. affordable residential dwellings for first time buyers and those looking to rent their first home (Paragraph 71 entry-level exception site), with all matters reserved other than access.</w:t>
            </w:r>
            <w:r>
              <w:rPr>
                <w:rFonts w:ascii="Arial" w:hAnsi="Arial" w:cs="Arial"/>
              </w:rPr>
              <w:t xml:space="preserve"> </w:t>
            </w:r>
          </w:p>
          <w:p w14:paraId="2C36ED65" w14:textId="52A65BAC" w:rsidR="00A02200" w:rsidRPr="00C7641B" w:rsidRDefault="00EE141C" w:rsidP="00EE141C">
            <w:pPr>
              <w:spacing w:after="0" w:line="240" w:lineRule="auto"/>
              <w:rPr>
                <w:rFonts w:ascii="Arial" w:hAnsi="Arial" w:cs="Arial"/>
                <w:b/>
              </w:rPr>
            </w:pPr>
            <w:r>
              <w:rPr>
                <w:rFonts w:ascii="Arial" w:hAnsi="Arial" w:cs="Arial"/>
              </w:rPr>
              <w:t>IN PROGRESS</w:t>
            </w:r>
          </w:p>
        </w:tc>
      </w:tr>
      <w:tr w:rsidR="00A02200" w:rsidRPr="00C7641B" w14:paraId="17FCA181" w14:textId="77777777" w:rsidTr="00EE141C">
        <w:tc>
          <w:tcPr>
            <w:tcW w:w="998" w:type="dxa"/>
            <w:shd w:val="clear" w:color="auto" w:fill="auto"/>
          </w:tcPr>
          <w:p w14:paraId="7B3B1935" w14:textId="66CC2B64" w:rsidR="00A02200" w:rsidRPr="00C7641B" w:rsidRDefault="00A02200" w:rsidP="00A02200">
            <w:pPr>
              <w:spacing w:after="0" w:line="240" w:lineRule="auto"/>
              <w:jc w:val="both"/>
              <w:rPr>
                <w:rFonts w:ascii="Arial" w:hAnsi="Arial" w:cs="Arial"/>
              </w:rPr>
            </w:pPr>
            <w:r>
              <w:rPr>
                <w:rFonts w:ascii="Arial" w:hAnsi="Arial" w:cs="Arial"/>
              </w:rPr>
              <w:t>117</w:t>
            </w:r>
            <w:r w:rsidRPr="00C7641B">
              <w:rPr>
                <w:rFonts w:ascii="Arial" w:hAnsi="Arial" w:cs="Arial"/>
              </w:rPr>
              <w:t>-21</w:t>
            </w:r>
          </w:p>
        </w:tc>
        <w:tc>
          <w:tcPr>
            <w:tcW w:w="8930" w:type="dxa"/>
            <w:shd w:val="clear" w:color="auto" w:fill="auto"/>
          </w:tcPr>
          <w:p w14:paraId="0BC4C9E0" w14:textId="77777777" w:rsidR="00A02200" w:rsidRDefault="00A02200" w:rsidP="00A02200">
            <w:pPr>
              <w:pStyle w:val="NormalWeb"/>
              <w:spacing w:beforeAutospacing="0" w:after="0" w:afterAutospacing="0"/>
              <w:rPr>
                <w:rFonts w:ascii="Arial" w:hAnsi="Arial" w:cs="Arial"/>
              </w:rPr>
            </w:pPr>
            <w:r>
              <w:rPr>
                <w:rFonts w:ascii="Arial" w:hAnsi="Arial" w:cs="Arial"/>
                <w:b/>
                <w:bCs/>
              </w:rPr>
              <w:t>Agenda Item 8 - Planning Enforcement</w:t>
            </w:r>
          </w:p>
          <w:p w14:paraId="168F715C" w14:textId="515C4EF4" w:rsidR="00A02200" w:rsidRPr="00C7641B"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There were no updates.</w:t>
            </w:r>
          </w:p>
        </w:tc>
      </w:tr>
      <w:tr w:rsidR="00A02200" w:rsidRPr="00C7641B" w14:paraId="38A56EB5" w14:textId="77777777" w:rsidTr="00EE141C">
        <w:trPr>
          <w:trHeight w:val="347"/>
        </w:trPr>
        <w:tc>
          <w:tcPr>
            <w:tcW w:w="998" w:type="dxa"/>
            <w:shd w:val="clear" w:color="auto" w:fill="auto"/>
          </w:tcPr>
          <w:p w14:paraId="51CC857D" w14:textId="1614CBBB" w:rsidR="00A02200" w:rsidRPr="00C7641B" w:rsidRDefault="00A02200" w:rsidP="00A02200">
            <w:pPr>
              <w:spacing w:after="0" w:line="240" w:lineRule="auto"/>
              <w:jc w:val="both"/>
              <w:rPr>
                <w:rFonts w:ascii="Arial" w:hAnsi="Arial" w:cs="Arial"/>
              </w:rPr>
            </w:pPr>
            <w:r>
              <w:rPr>
                <w:rFonts w:ascii="Arial" w:hAnsi="Arial" w:cs="Arial"/>
              </w:rPr>
              <w:t>118</w:t>
            </w:r>
            <w:r w:rsidRPr="00C7641B">
              <w:rPr>
                <w:rFonts w:ascii="Arial" w:hAnsi="Arial" w:cs="Arial"/>
              </w:rPr>
              <w:t>-21</w:t>
            </w:r>
          </w:p>
        </w:tc>
        <w:tc>
          <w:tcPr>
            <w:tcW w:w="8930" w:type="dxa"/>
            <w:shd w:val="clear" w:color="auto" w:fill="auto"/>
          </w:tcPr>
          <w:p w14:paraId="75212F28" w14:textId="30C78826" w:rsidR="00A02200" w:rsidRPr="007A3287" w:rsidRDefault="00A02200" w:rsidP="00A02200">
            <w:pPr>
              <w:spacing w:after="0" w:line="240" w:lineRule="auto"/>
              <w:jc w:val="both"/>
              <w:rPr>
                <w:rFonts w:ascii="Arial" w:hAnsi="Arial" w:cs="Arial"/>
                <w:b/>
              </w:rPr>
            </w:pPr>
            <w:r w:rsidRPr="00C7641B">
              <w:rPr>
                <w:rFonts w:ascii="Arial" w:hAnsi="Arial" w:cs="Arial"/>
                <w:b/>
              </w:rPr>
              <w:t>Chair’s Report</w:t>
            </w:r>
          </w:p>
          <w:p w14:paraId="19504CF7" w14:textId="7500B700" w:rsidR="00A02200" w:rsidRPr="00C7641B" w:rsidRDefault="00A02200" w:rsidP="00A02200">
            <w:pPr>
              <w:pStyle w:val="NormalWeb"/>
              <w:spacing w:beforeAutospacing="0" w:after="0" w:afterAutospacing="0"/>
              <w:rPr>
                <w:rFonts w:ascii="Arial" w:hAnsi="Arial" w:cs="Arial"/>
                <w:b/>
                <w:bCs/>
                <w:sz w:val="22"/>
                <w:szCs w:val="22"/>
              </w:rPr>
            </w:pPr>
            <w:r>
              <w:rPr>
                <w:rFonts w:ascii="Arial" w:hAnsi="Arial" w:cs="Arial"/>
                <w:sz w:val="22"/>
                <w:szCs w:val="22"/>
              </w:rPr>
              <w:t>The Chair wished to thank Cllrs Sheppard and Towers for their preparation work in reviewing the layout of the Village Hall for possible resumption of face-to-face meetings.</w:t>
            </w:r>
          </w:p>
        </w:tc>
      </w:tr>
      <w:tr w:rsidR="00A02200" w:rsidRPr="00C7641B" w14:paraId="768FFCE8" w14:textId="77777777" w:rsidTr="00EE141C">
        <w:trPr>
          <w:trHeight w:val="480"/>
        </w:trPr>
        <w:tc>
          <w:tcPr>
            <w:tcW w:w="998" w:type="dxa"/>
            <w:shd w:val="clear" w:color="auto" w:fill="auto"/>
          </w:tcPr>
          <w:p w14:paraId="5391BAFB" w14:textId="7A74E50B" w:rsidR="00A02200" w:rsidRDefault="00A02200" w:rsidP="00A02200">
            <w:pPr>
              <w:spacing w:after="0" w:line="240" w:lineRule="auto"/>
              <w:jc w:val="both"/>
              <w:rPr>
                <w:rFonts w:ascii="Arial" w:hAnsi="Arial" w:cs="Arial"/>
              </w:rPr>
            </w:pPr>
            <w:r>
              <w:rPr>
                <w:rFonts w:ascii="Arial" w:hAnsi="Arial" w:cs="Arial"/>
              </w:rPr>
              <w:t>119-21</w:t>
            </w:r>
          </w:p>
        </w:tc>
        <w:tc>
          <w:tcPr>
            <w:tcW w:w="8930" w:type="dxa"/>
            <w:shd w:val="clear" w:color="auto" w:fill="auto"/>
          </w:tcPr>
          <w:p w14:paraId="7635BC84"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b/>
                <w:bCs/>
                <w:sz w:val="22"/>
                <w:szCs w:val="22"/>
              </w:rPr>
              <w:t>Chichester Harbour Conservancy – consultation on Planning Principle on Houseboats</w:t>
            </w:r>
          </w:p>
          <w:p w14:paraId="18BF1B88" w14:textId="0D624B49" w:rsidR="00A02200" w:rsidRPr="00EE141C" w:rsidRDefault="00EE141C" w:rsidP="00A02200">
            <w:pPr>
              <w:pStyle w:val="NormalWeb"/>
              <w:spacing w:beforeAutospacing="0" w:after="0" w:afterAutospacing="0"/>
              <w:rPr>
                <w:rFonts w:ascii="Arial" w:hAnsi="Arial" w:cs="Arial"/>
                <w:sz w:val="22"/>
                <w:szCs w:val="22"/>
              </w:rPr>
            </w:pPr>
            <w:r>
              <w:rPr>
                <w:rFonts w:ascii="Arial" w:hAnsi="Arial" w:cs="Arial"/>
                <w:sz w:val="22"/>
                <w:szCs w:val="22"/>
              </w:rPr>
              <w:t>An email had been circulated to members with this consultation. The Clerk advised that CDC’s response to this consultation would be considered at CDC’s Planning Committee on 21 April 2021. District Cllr Plant advised that the issue was in Birdham Marina which appeared to have a number of houseboats moored up being offered as holiday rentals. It was not clear whose responsibility it was to licence houseboats. In Chichester Marina they are well supervised and pay to use facilities.</w:t>
            </w:r>
            <w:r w:rsidR="00A02200">
              <w:rPr>
                <w:rFonts w:ascii="Arial" w:hAnsi="Arial" w:cs="Arial"/>
                <w:sz w:val="22"/>
                <w:szCs w:val="22"/>
              </w:rPr>
              <w:t> </w:t>
            </w:r>
          </w:p>
        </w:tc>
      </w:tr>
      <w:tr w:rsidR="00A02200" w:rsidRPr="00C7641B" w14:paraId="5D7C5063" w14:textId="77777777" w:rsidTr="00EE141C">
        <w:trPr>
          <w:trHeight w:val="480"/>
        </w:trPr>
        <w:tc>
          <w:tcPr>
            <w:tcW w:w="998" w:type="dxa"/>
            <w:shd w:val="clear" w:color="auto" w:fill="auto"/>
          </w:tcPr>
          <w:p w14:paraId="3D94DA77" w14:textId="0298343C" w:rsidR="00A02200" w:rsidRPr="00C7641B" w:rsidRDefault="00A02200" w:rsidP="00A02200">
            <w:pPr>
              <w:spacing w:after="0" w:line="240" w:lineRule="auto"/>
              <w:jc w:val="both"/>
              <w:rPr>
                <w:rFonts w:ascii="Arial" w:hAnsi="Arial" w:cs="Arial"/>
              </w:rPr>
            </w:pPr>
            <w:r>
              <w:rPr>
                <w:rFonts w:ascii="Arial" w:hAnsi="Arial" w:cs="Arial"/>
              </w:rPr>
              <w:t>1</w:t>
            </w:r>
            <w:r w:rsidR="009F7672">
              <w:rPr>
                <w:rFonts w:ascii="Arial" w:hAnsi="Arial" w:cs="Arial"/>
              </w:rPr>
              <w:t>20</w:t>
            </w:r>
            <w:r w:rsidRPr="00C7641B">
              <w:rPr>
                <w:rFonts w:ascii="Arial" w:hAnsi="Arial" w:cs="Arial"/>
              </w:rPr>
              <w:t>-21</w:t>
            </w:r>
          </w:p>
        </w:tc>
        <w:tc>
          <w:tcPr>
            <w:tcW w:w="8930" w:type="dxa"/>
            <w:shd w:val="clear" w:color="auto" w:fill="auto"/>
          </w:tcPr>
          <w:p w14:paraId="24394B57" w14:textId="7418EEB9" w:rsidR="00A02200" w:rsidRDefault="00A02200" w:rsidP="00A02200">
            <w:pPr>
              <w:pStyle w:val="NormalWeb"/>
              <w:spacing w:beforeAutospacing="0" w:after="0" w:afterAutospacing="0"/>
              <w:rPr>
                <w:rFonts w:ascii="Arial" w:hAnsi="Arial" w:cs="Arial"/>
                <w:b/>
                <w:bCs/>
                <w:sz w:val="22"/>
                <w:szCs w:val="22"/>
              </w:rPr>
            </w:pPr>
            <w:r>
              <w:rPr>
                <w:rFonts w:ascii="Arial" w:hAnsi="Arial" w:cs="Arial"/>
                <w:b/>
                <w:bCs/>
                <w:sz w:val="22"/>
                <w:szCs w:val="22"/>
              </w:rPr>
              <w:t>Any Other Business</w:t>
            </w:r>
          </w:p>
          <w:p w14:paraId="657F3E0C" w14:textId="77AFD225" w:rsidR="00A02200" w:rsidRPr="005F44E7" w:rsidRDefault="005F44E7" w:rsidP="00A02200">
            <w:pPr>
              <w:pStyle w:val="NormalWeb"/>
              <w:spacing w:beforeAutospacing="0" w:after="0" w:afterAutospacing="0"/>
              <w:rPr>
                <w:rFonts w:ascii="Arial" w:hAnsi="Arial" w:cs="Arial"/>
                <w:sz w:val="22"/>
                <w:szCs w:val="22"/>
              </w:rPr>
            </w:pPr>
            <w:r>
              <w:rPr>
                <w:rFonts w:ascii="Arial" w:hAnsi="Arial" w:cs="Arial"/>
                <w:sz w:val="22"/>
                <w:szCs w:val="22"/>
              </w:rPr>
              <w:t>None.</w:t>
            </w:r>
          </w:p>
        </w:tc>
      </w:tr>
      <w:tr w:rsidR="00A02200" w:rsidRPr="00C7641B" w14:paraId="2A01114D" w14:textId="77777777" w:rsidTr="00EE141C">
        <w:trPr>
          <w:trHeight w:val="404"/>
        </w:trPr>
        <w:tc>
          <w:tcPr>
            <w:tcW w:w="998" w:type="dxa"/>
            <w:shd w:val="clear" w:color="auto" w:fill="auto"/>
          </w:tcPr>
          <w:p w14:paraId="502C1DA3" w14:textId="7687ED02" w:rsidR="00A02200" w:rsidRPr="00C7641B" w:rsidRDefault="00A02200" w:rsidP="00A02200">
            <w:pPr>
              <w:spacing w:after="0" w:line="240" w:lineRule="auto"/>
              <w:jc w:val="both"/>
              <w:rPr>
                <w:rFonts w:ascii="Arial" w:hAnsi="Arial" w:cs="Arial"/>
              </w:rPr>
            </w:pPr>
            <w:r>
              <w:rPr>
                <w:rFonts w:ascii="Arial" w:hAnsi="Arial" w:cs="Arial"/>
              </w:rPr>
              <w:t>1</w:t>
            </w:r>
            <w:r w:rsidR="009F7672">
              <w:rPr>
                <w:rFonts w:ascii="Arial" w:hAnsi="Arial" w:cs="Arial"/>
              </w:rPr>
              <w:t>21</w:t>
            </w:r>
            <w:r w:rsidRPr="00C7641B">
              <w:rPr>
                <w:rFonts w:ascii="Arial" w:hAnsi="Arial" w:cs="Arial"/>
              </w:rPr>
              <w:t>-21</w:t>
            </w:r>
          </w:p>
        </w:tc>
        <w:tc>
          <w:tcPr>
            <w:tcW w:w="8930" w:type="dxa"/>
            <w:shd w:val="clear" w:color="auto" w:fill="auto"/>
          </w:tcPr>
          <w:p w14:paraId="3A899754" w14:textId="77777777" w:rsidR="00A02200" w:rsidRDefault="00A02200" w:rsidP="00A02200">
            <w:pPr>
              <w:pStyle w:val="NormalWeb"/>
              <w:spacing w:beforeAutospacing="0" w:after="0" w:afterAutospacing="0"/>
              <w:rPr>
                <w:rFonts w:ascii="Arial" w:hAnsi="Arial" w:cs="Arial"/>
                <w:sz w:val="22"/>
                <w:szCs w:val="22"/>
              </w:rPr>
            </w:pPr>
            <w:r>
              <w:rPr>
                <w:rFonts w:ascii="Arial" w:hAnsi="Arial" w:cs="Arial"/>
                <w:b/>
                <w:bCs/>
                <w:sz w:val="22"/>
                <w:szCs w:val="22"/>
              </w:rPr>
              <w:t xml:space="preserve">Date of Next Meeting </w:t>
            </w:r>
          </w:p>
          <w:p w14:paraId="4779E2DD" w14:textId="415164C4" w:rsidR="00A02200" w:rsidRPr="00F2314A" w:rsidRDefault="00A02200" w:rsidP="00A02200">
            <w:pPr>
              <w:pStyle w:val="NormalWeb"/>
              <w:spacing w:beforeAutospacing="0" w:after="0" w:afterAutospacing="0"/>
              <w:rPr>
                <w:rFonts w:ascii="Arial" w:hAnsi="Arial" w:cs="Arial"/>
                <w:sz w:val="22"/>
                <w:szCs w:val="22"/>
              </w:rPr>
            </w:pPr>
            <w:r>
              <w:rPr>
                <w:rFonts w:ascii="Arial" w:hAnsi="Arial" w:cs="Arial"/>
                <w:sz w:val="22"/>
                <w:szCs w:val="22"/>
              </w:rPr>
              <w:t>The date of the next Planning Committee meeting is 20 May 2021. This meeting may be held face-to-face depending upon Government notification.</w:t>
            </w:r>
          </w:p>
        </w:tc>
      </w:tr>
    </w:tbl>
    <w:p w14:paraId="0524D3BD" w14:textId="4927D0A1" w:rsidR="00515CE7" w:rsidRPr="00C7641B" w:rsidRDefault="00ED56B0" w:rsidP="00987D75">
      <w:pPr>
        <w:spacing w:after="0" w:line="240" w:lineRule="auto"/>
        <w:rPr>
          <w:rFonts w:ascii="Arial" w:hAnsi="Arial" w:cs="Arial"/>
          <w:iCs/>
        </w:rPr>
      </w:pPr>
      <w:r w:rsidRPr="00C7641B">
        <w:rPr>
          <w:rFonts w:ascii="Arial" w:hAnsi="Arial" w:cs="Arial"/>
          <w:iCs/>
        </w:rPr>
        <w:tab/>
      </w:r>
      <w:r w:rsidRPr="00C7641B">
        <w:rPr>
          <w:rFonts w:ascii="Arial" w:hAnsi="Arial" w:cs="Arial"/>
          <w:iCs/>
        </w:rPr>
        <w:tab/>
      </w:r>
    </w:p>
    <w:p w14:paraId="37264289" w14:textId="2B78EF2A" w:rsidR="00515CE7" w:rsidRPr="00C7641B" w:rsidRDefault="000F4DB2" w:rsidP="00987D75">
      <w:pPr>
        <w:spacing w:after="0" w:line="240" w:lineRule="auto"/>
        <w:ind w:left="1134" w:hanging="1134"/>
        <w:rPr>
          <w:rFonts w:ascii="Arial" w:hAnsi="Arial" w:cs="Arial"/>
          <w:iCs/>
        </w:rPr>
      </w:pPr>
      <w:r w:rsidRPr="00C7641B">
        <w:rPr>
          <w:rFonts w:ascii="Arial" w:hAnsi="Arial" w:cs="Arial"/>
          <w:iCs/>
        </w:rPr>
        <w:t xml:space="preserve">Meeting closed at </w:t>
      </w:r>
      <w:r w:rsidR="00AE16CD" w:rsidRPr="00C7641B">
        <w:rPr>
          <w:rFonts w:ascii="Arial" w:hAnsi="Arial" w:cs="Arial"/>
          <w:iCs/>
        </w:rPr>
        <w:t>8</w:t>
      </w:r>
      <w:r w:rsidR="00286F54" w:rsidRPr="00C7641B">
        <w:rPr>
          <w:rFonts w:ascii="Arial" w:hAnsi="Arial" w:cs="Arial"/>
          <w:iCs/>
        </w:rPr>
        <w:t>:</w:t>
      </w:r>
      <w:r w:rsidR="00DE61A6">
        <w:rPr>
          <w:rFonts w:ascii="Arial" w:hAnsi="Arial" w:cs="Arial"/>
          <w:iCs/>
        </w:rPr>
        <w:t>25</w:t>
      </w:r>
      <w:r w:rsidR="005D171C" w:rsidRPr="00C7641B">
        <w:rPr>
          <w:rFonts w:ascii="Arial" w:hAnsi="Arial" w:cs="Arial"/>
          <w:iCs/>
        </w:rPr>
        <w:t>pm</w:t>
      </w:r>
    </w:p>
    <w:p w14:paraId="51D340A2" w14:textId="77777777" w:rsidR="00515CE7" w:rsidRPr="00C7641B" w:rsidRDefault="00515CE7" w:rsidP="00987D75">
      <w:pPr>
        <w:spacing w:after="0" w:line="240" w:lineRule="auto"/>
        <w:ind w:left="1134" w:hanging="1134"/>
        <w:rPr>
          <w:rFonts w:ascii="Arial" w:hAnsi="Arial" w:cs="Arial"/>
          <w:i/>
        </w:rPr>
      </w:pPr>
    </w:p>
    <w:p w14:paraId="30636FE7" w14:textId="0E15E90F" w:rsidR="00515CE7" w:rsidRPr="00C7641B" w:rsidRDefault="000F4DB2" w:rsidP="00987D75">
      <w:pPr>
        <w:spacing w:after="0" w:line="240" w:lineRule="auto"/>
        <w:ind w:left="1134" w:hanging="1134"/>
        <w:rPr>
          <w:rFonts w:ascii="Arial" w:hAnsi="Arial" w:cs="Arial"/>
          <w:iCs/>
        </w:rPr>
      </w:pPr>
      <w:r w:rsidRPr="00C7641B">
        <w:rPr>
          <w:rFonts w:ascii="Arial" w:hAnsi="Arial" w:cs="Arial"/>
          <w:iCs/>
        </w:rPr>
        <w:t>Signed by:</w:t>
      </w:r>
    </w:p>
    <w:p w14:paraId="070F0039" w14:textId="77777777" w:rsidR="00515CE7" w:rsidRPr="00C7641B" w:rsidRDefault="00515CE7" w:rsidP="00987D75">
      <w:pPr>
        <w:spacing w:after="0" w:line="240" w:lineRule="auto"/>
        <w:rPr>
          <w:rFonts w:ascii="Arial" w:hAnsi="Arial" w:cs="Arial"/>
        </w:rPr>
      </w:pPr>
    </w:p>
    <w:p w14:paraId="65883E1B" w14:textId="0EBEC9FD" w:rsidR="00515CE7" w:rsidRPr="00C7641B" w:rsidRDefault="00515CE7" w:rsidP="00987D75">
      <w:pPr>
        <w:spacing w:after="0" w:line="240" w:lineRule="auto"/>
        <w:ind w:left="426" w:hanging="426"/>
        <w:rPr>
          <w:rFonts w:ascii="Arial" w:hAnsi="Arial" w:cs="Arial"/>
        </w:rPr>
      </w:pPr>
    </w:p>
    <w:p w14:paraId="48579DE4" w14:textId="64510965" w:rsidR="008862E0" w:rsidRPr="00C7641B" w:rsidRDefault="008862E0" w:rsidP="00987D75">
      <w:pPr>
        <w:spacing w:after="0" w:line="240" w:lineRule="auto"/>
        <w:ind w:left="426" w:hanging="426"/>
        <w:rPr>
          <w:rFonts w:ascii="Arial" w:hAnsi="Arial" w:cs="Arial"/>
        </w:rPr>
      </w:pPr>
    </w:p>
    <w:p w14:paraId="13E2522B" w14:textId="719A90B1" w:rsidR="008862E0" w:rsidRPr="00C7641B" w:rsidRDefault="008862E0" w:rsidP="00987D75">
      <w:pPr>
        <w:spacing w:after="0" w:line="240" w:lineRule="auto"/>
        <w:ind w:left="426" w:hanging="426"/>
        <w:rPr>
          <w:rFonts w:ascii="Arial" w:hAnsi="Arial" w:cs="Arial"/>
        </w:rPr>
      </w:pPr>
    </w:p>
    <w:p w14:paraId="51ADBBFA" w14:textId="77777777" w:rsidR="00D60CF7" w:rsidRPr="00C7641B" w:rsidRDefault="00D60CF7" w:rsidP="00987D75">
      <w:pPr>
        <w:spacing w:after="0" w:line="240" w:lineRule="auto"/>
        <w:ind w:left="426" w:hanging="426"/>
        <w:rPr>
          <w:rFonts w:ascii="Arial" w:hAnsi="Arial" w:cs="Arial"/>
        </w:rPr>
      </w:pPr>
    </w:p>
    <w:p w14:paraId="2A633C62" w14:textId="77777777" w:rsidR="008862E0" w:rsidRPr="00C7641B" w:rsidRDefault="008862E0" w:rsidP="00987D75">
      <w:pPr>
        <w:spacing w:after="0" w:line="240" w:lineRule="auto"/>
        <w:ind w:left="426" w:hanging="426"/>
        <w:rPr>
          <w:rFonts w:ascii="Arial" w:hAnsi="Arial" w:cs="Arial"/>
        </w:rPr>
      </w:pPr>
    </w:p>
    <w:p w14:paraId="36C382E0" w14:textId="77777777" w:rsidR="00515CE7" w:rsidRPr="00C7641B" w:rsidRDefault="000F4DB2" w:rsidP="00987D75">
      <w:pPr>
        <w:spacing w:after="0" w:line="240" w:lineRule="auto"/>
        <w:ind w:left="426" w:hanging="426"/>
        <w:rPr>
          <w:rFonts w:ascii="Arial" w:hAnsi="Arial" w:cs="Arial"/>
        </w:rPr>
      </w:pPr>
      <w:r w:rsidRPr="00C7641B">
        <w:rPr>
          <w:rFonts w:ascii="Arial" w:hAnsi="Arial" w:cs="Arial"/>
        </w:rPr>
        <w:t>______________________________</w:t>
      </w:r>
      <w:r w:rsidRPr="00C7641B">
        <w:rPr>
          <w:rFonts w:ascii="Arial" w:hAnsi="Arial" w:cs="Arial"/>
        </w:rPr>
        <w:tab/>
      </w:r>
      <w:r w:rsidRPr="00C7641B">
        <w:rPr>
          <w:rFonts w:ascii="Arial" w:hAnsi="Arial" w:cs="Arial"/>
        </w:rPr>
        <w:tab/>
      </w:r>
      <w:r w:rsidRPr="00C7641B">
        <w:rPr>
          <w:rFonts w:ascii="Arial" w:hAnsi="Arial" w:cs="Arial"/>
        </w:rPr>
        <w:tab/>
        <w:t>_________________________</w:t>
      </w:r>
    </w:p>
    <w:p w14:paraId="5006769E" w14:textId="048FF60E" w:rsidR="00A02200" w:rsidRDefault="000F4DB2" w:rsidP="00A85A38">
      <w:pPr>
        <w:tabs>
          <w:tab w:val="left" w:pos="5670"/>
        </w:tabs>
        <w:spacing w:after="0" w:line="240" w:lineRule="auto"/>
        <w:ind w:left="426" w:hanging="426"/>
        <w:rPr>
          <w:rFonts w:ascii="Arial" w:hAnsi="Arial" w:cs="Arial"/>
        </w:rPr>
      </w:pPr>
      <w:r w:rsidRPr="00C7641B">
        <w:rPr>
          <w:rFonts w:ascii="Arial" w:hAnsi="Arial" w:cs="Arial"/>
        </w:rPr>
        <w:t>Signed: (Chairman)</w:t>
      </w:r>
      <w:r w:rsidRPr="00C7641B">
        <w:rPr>
          <w:rFonts w:ascii="Arial" w:hAnsi="Arial" w:cs="Arial"/>
        </w:rPr>
        <w:tab/>
      </w:r>
      <w:r w:rsidRPr="00C7641B">
        <w:rPr>
          <w:rFonts w:ascii="Arial" w:hAnsi="Arial" w:cs="Arial"/>
        </w:rPr>
        <w:tab/>
        <w:t>(Date)</w:t>
      </w:r>
    </w:p>
    <w:sectPr w:rsidR="00A02200">
      <w:endnotePr>
        <w:numFmt w:val="decimal"/>
      </w:endnotePr>
      <w:pgSz w:w="11906" w:h="16838"/>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CCE"/>
    <w:multiLevelType w:val="multilevel"/>
    <w:tmpl w:val="D5665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7F26"/>
    <w:multiLevelType w:val="multilevel"/>
    <w:tmpl w:val="6D74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C0D73"/>
    <w:multiLevelType w:val="hybridMultilevel"/>
    <w:tmpl w:val="E046825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C251A"/>
    <w:multiLevelType w:val="multilevel"/>
    <w:tmpl w:val="1722F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63FD5"/>
    <w:multiLevelType w:val="multilevel"/>
    <w:tmpl w:val="1D302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90A9B"/>
    <w:multiLevelType w:val="multilevel"/>
    <w:tmpl w:val="338AA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54F39"/>
    <w:multiLevelType w:val="multilevel"/>
    <w:tmpl w:val="F58EF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13F25"/>
    <w:multiLevelType w:val="multilevel"/>
    <w:tmpl w:val="44FAB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17F4E"/>
    <w:multiLevelType w:val="multilevel"/>
    <w:tmpl w:val="44421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3465"/>
    <w:multiLevelType w:val="multilevel"/>
    <w:tmpl w:val="70E8F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64EF4"/>
    <w:multiLevelType w:val="multilevel"/>
    <w:tmpl w:val="4A562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93FB5"/>
    <w:multiLevelType w:val="multilevel"/>
    <w:tmpl w:val="7ADEF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F4681"/>
    <w:multiLevelType w:val="multilevel"/>
    <w:tmpl w:val="13502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8B6465"/>
    <w:multiLevelType w:val="hybridMultilevel"/>
    <w:tmpl w:val="646AB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647187"/>
    <w:multiLevelType w:val="hybridMultilevel"/>
    <w:tmpl w:val="73061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B86B45"/>
    <w:multiLevelType w:val="multilevel"/>
    <w:tmpl w:val="2700A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D10D58"/>
    <w:multiLevelType w:val="multilevel"/>
    <w:tmpl w:val="4012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C02B7C"/>
    <w:multiLevelType w:val="multilevel"/>
    <w:tmpl w:val="F4CCB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2C4B0B"/>
    <w:multiLevelType w:val="multilevel"/>
    <w:tmpl w:val="6D168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2D775B"/>
    <w:multiLevelType w:val="multilevel"/>
    <w:tmpl w:val="4A8C5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0408F4"/>
    <w:multiLevelType w:val="multilevel"/>
    <w:tmpl w:val="4EB00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22" w15:restartNumberingAfterBreak="0">
    <w:nsid w:val="2FB278A6"/>
    <w:multiLevelType w:val="multilevel"/>
    <w:tmpl w:val="83F85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EC1507"/>
    <w:multiLevelType w:val="multilevel"/>
    <w:tmpl w:val="B23C5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96340"/>
    <w:multiLevelType w:val="multilevel"/>
    <w:tmpl w:val="A81CB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5408B4"/>
    <w:multiLevelType w:val="multilevel"/>
    <w:tmpl w:val="1A604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3357E8"/>
    <w:multiLevelType w:val="multilevel"/>
    <w:tmpl w:val="63CE7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758BA"/>
    <w:multiLevelType w:val="multilevel"/>
    <w:tmpl w:val="21307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3E43A9"/>
    <w:multiLevelType w:val="multilevel"/>
    <w:tmpl w:val="FAD43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ED2DA0"/>
    <w:multiLevelType w:val="multilevel"/>
    <w:tmpl w:val="004CB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31" w15:restartNumberingAfterBreak="0">
    <w:nsid w:val="4A247F28"/>
    <w:multiLevelType w:val="multilevel"/>
    <w:tmpl w:val="EEF49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2924EE"/>
    <w:multiLevelType w:val="multilevel"/>
    <w:tmpl w:val="E8C68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2731D4"/>
    <w:multiLevelType w:val="multilevel"/>
    <w:tmpl w:val="AA981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877FC3"/>
    <w:multiLevelType w:val="multilevel"/>
    <w:tmpl w:val="74FA3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36"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37" w15:restartNumberingAfterBreak="0">
    <w:nsid w:val="67311BC0"/>
    <w:multiLevelType w:val="hybridMultilevel"/>
    <w:tmpl w:val="7FC07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39" w15:restartNumberingAfterBreak="0">
    <w:nsid w:val="6B2C40DC"/>
    <w:multiLevelType w:val="multilevel"/>
    <w:tmpl w:val="08446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1D6D2D"/>
    <w:multiLevelType w:val="multilevel"/>
    <w:tmpl w:val="26C6C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A04C8"/>
    <w:multiLevelType w:val="multilevel"/>
    <w:tmpl w:val="32BA6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52715"/>
    <w:multiLevelType w:val="multilevel"/>
    <w:tmpl w:val="067E8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44" w15:restartNumberingAfterBreak="0">
    <w:nsid w:val="7353199A"/>
    <w:multiLevelType w:val="multilevel"/>
    <w:tmpl w:val="A600C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0B399D"/>
    <w:multiLevelType w:val="multilevel"/>
    <w:tmpl w:val="DF0A3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6"/>
  </w:num>
  <w:num w:numId="2">
    <w:abstractNumId w:val="12"/>
  </w:num>
  <w:num w:numId="3">
    <w:abstractNumId w:val="39"/>
  </w:num>
  <w:num w:numId="4">
    <w:abstractNumId w:val="32"/>
  </w:num>
  <w:num w:numId="5">
    <w:abstractNumId w:val="8"/>
  </w:num>
  <w:num w:numId="6">
    <w:abstractNumId w:val="31"/>
  </w:num>
  <w:num w:numId="7">
    <w:abstractNumId w:val="10"/>
  </w:num>
  <w:num w:numId="8">
    <w:abstractNumId w:val="0"/>
  </w:num>
  <w:num w:numId="9">
    <w:abstractNumId w:val="45"/>
  </w:num>
  <w:num w:numId="10">
    <w:abstractNumId w:val="1"/>
  </w:num>
  <w:num w:numId="11">
    <w:abstractNumId w:val="7"/>
  </w:num>
  <w:num w:numId="12">
    <w:abstractNumId w:val="13"/>
  </w:num>
  <w:num w:numId="13">
    <w:abstractNumId w:val="37"/>
  </w:num>
  <w:num w:numId="14">
    <w:abstractNumId w:val="5"/>
  </w:num>
  <w:num w:numId="15">
    <w:abstractNumId w:val="29"/>
  </w:num>
  <w:num w:numId="16">
    <w:abstractNumId w:val="9"/>
  </w:num>
  <w:num w:numId="17">
    <w:abstractNumId w:val="27"/>
  </w:num>
  <w:num w:numId="18">
    <w:abstractNumId w:val="16"/>
    <w:lvlOverride w:ilvl="0">
      <w:startOverride w:val="1"/>
    </w:lvlOverride>
  </w:num>
  <w:num w:numId="19">
    <w:abstractNumId w:val="33"/>
  </w:num>
  <w:num w:numId="20">
    <w:abstractNumId w:val="19"/>
  </w:num>
  <w:num w:numId="21">
    <w:abstractNumId w:val="25"/>
  </w:num>
  <w:num w:numId="22">
    <w:abstractNumId w:val="17"/>
  </w:num>
  <w:num w:numId="23">
    <w:abstractNumId w:val="22"/>
  </w:num>
  <w:num w:numId="24">
    <w:abstractNumId w:val="41"/>
  </w:num>
  <w:num w:numId="25">
    <w:abstractNumId w:val="23"/>
  </w:num>
  <w:num w:numId="26">
    <w:abstractNumId w:val="4"/>
  </w:num>
  <w:num w:numId="27">
    <w:abstractNumId w:val="40"/>
    <w:lvlOverride w:ilvl="0"/>
  </w:num>
  <w:num w:numId="28">
    <w:abstractNumId w:val="34"/>
    <w:lvlOverride w:ilvl="0"/>
  </w:num>
  <w:num w:numId="29">
    <w:abstractNumId w:val="3"/>
    <w:lvlOverride w:ilvl="0"/>
  </w:num>
  <w:num w:numId="30">
    <w:abstractNumId w:val="11"/>
    <w:lvlOverride w:ilvl="0"/>
  </w:num>
  <w:num w:numId="31">
    <w:abstractNumId w:val="15"/>
    <w:lvlOverride w:ilvl="0"/>
  </w:num>
  <w:num w:numId="32">
    <w:abstractNumId w:val="26"/>
    <w:lvlOverride w:ilvl="0"/>
  </w:num>
  <w:num w:numId="33">
    <w:abstractNumId w:val="42"/>
    <w:lvlOverride w:ilvl="0"/>
  </w:num>
  <w:num w:numId="34">
    <w:abstractNumId w:val="18"/>
    <w:lvlOverride w:ilvl="0"/>
  </w:num>
  <w:num w:numId="35">
    <w:abstractNumId w:val="20"/>
    <w:lvlOverride w:ilvl="0"/>
  </w:num>
  <w:num w:numId="36">
    <w:abstractNumId w:val="28"/>
    <w:lvlOverride w:ilvl="0"/>
  </w:num>
  <w:num w:numId="37">
    <w:abstractNumId w:val="44"/>
    <w:lvlOverride w:ilvl="0"/>
  </w:num>
  <w:num w:numId="38">
    <w:abstractNumId w:val="24"/>
    <w:lvlOverride w:ilvl="0"/>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3117D"/>
    <w:rsid w:val="000314AD"/>
    <w:rsid w:val="000444CE"/>
    <w:rsid w:val="000451CF"/>
    <w:rsid w:val="000548E8"/>
    <w:rsid w:val="000549D0"/>
    <w:rsid w:val="00055933"/>
    <w:rsid w:val="00061AAC"/>
    <w:rsid w:val="00074B7D"/>
    <w:rsid w:val="00081F20"/>
    <w:rsid w:val="000A3ED3"/>
    <w:rsid w:val="000D62BF"/>
    <w:rsid w:val="000F4DB2"/>
    <w:rsid w:val="000F7605"/>
    <w:rsid w:val="00105DCC"/>
    <w:rsid w:val="00122C45"/>
    <w:rsid w:val="0013730F"/>
    <w:rsid w:val="00144438"/>
    <w:rsid w:val="00187419"/>
    <w:rsid w:val="00194A3C"/>
    <w:rsid w:val="001A4114"/>
    <w:rsid w:val="001C1AD3"/>
    <w:rsid w:val="001D3C26"/>
    <w:rsid w:val="001D57F7"/>
    <w:rsid w:val="001F1473"/>
    <w:rsid w:val="002026D7"/>
    <w:rsid w:val="00221692"/>
    <w:rsid w:val="002432B3"/>
    <w:rsid w:val="00286F54"/>
    <w:rsid w:val="00296EE1"/>
    <w:rsid w:val="002A2AE1"/>
    <w:rsid w:val="002C0837"/>
    <w:rsid w:val="002C7DFD"/>
    <w:rsid w:val="002D1F66"/>
    <w:rsid w:val="002D375D"/>
    <w:rsid w:val="002D4458"/>
    <w:rsid w:val="002F100D"/>
    <w:rsid w:val="002F48B4"/>
    <w:rsid w:val="002F5372"/>
    <w:rsid w:val="00313E78"/>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35B12"/>
    <w:rsid w:val="00443CF9"/>
    <w:rsid w:val="00456797"/>
    <w:rsid w:val="004601A1"/>
    <w:rsid w:val="00496148"/>
    <w:rsid w:val="004A1934"/>
    <w:rsid w:val="004B5FC0"/>
    <w:rsid w:val="004B790C"/>
    <w:rsid w:val="004E781D"/>
    <w:rsid w:val="0050462E"/>
    <w:rsid w:val="005137AF"/>
    <w:rsid w:val="00515CE7"/>
    <w:rsid w:val="0052586C"/>
    <w:rsid w:val="00534FFB"/>
    <w:rsid w:val="00553A9D"/>
    <w:rsid w:val="00561D1C"/>
    <w:rsid w:val="0057081F"/>
    <w:rsid w:val="005741CE"/>
    <w:rsid w:val="0059003F"/>
    <w:rsid w:val="0059149E"/>
    <w:rsid w:val="005943DC"/>
    <w:rsid w:val="005A2D3A"/>
    <w:rsid w:val="005D171C"/>
    <w:rsid w:val="005F0B59"/>
    <w:rsid w:val="005F0DFD"/>
    <w:rsid w:val="005F44E7"/>
    <w:rsid w:val="00601A04"/>
    <w:rsid w:val="00614D2F"/>
    <w:rsid w:val="00656F5C"/>
    <w:rsid w:val="00657597"/>
    <w:rsid w:val="006648AB"/>
    <w:rsid w:val="006774E7"/>
    <w:rsid w:val="00685720"/>
    <w:rsid w:val="0069779F"/>
    <w:rsid w:val="006A6491"/>
    <w:rsid w:val="006C5CF4"/>
    <w:rsid w:val="006C7423"/>
    <w:rsid w:val="006D5BE6"/>
    <w:rsid w:val="00700C3C"/>
    <w:rsid w:val="00703C08"/>
    <w:rsid w:val="007040F8"/>
    <w:rsid w:val="00717495"/>
    <w:rsid w:val="007274B9"/>
    <w:rsid w:val="00732B30"/>
    <w:rsid w:val="00735D2E"/>
    <w:rsid w:val="00742865"/>
    <w:rsid w:val="007517E3"/>
    <w:rsid w:val="00761406"/>
    <w:rsid w:val="007662F0"/>
    <w:rsid w:val="007803AA"/>
    <w:rsid w:val="007866F3"/>
    <w:rsid w:val="007A2E2E"/>
    <w:rsid w:val="007A3287"/>
    <w:rsid w:val="007A6BD0"/>
    <w:rsid w:val="007A757E"/>
    <w:rsid w:val="007B189A"/>
    <w:rsid w:val="007B34AB"/>
    <w:rsid w:val="007B5AFA"/>
    <w:rsid w:val="007E77D1"/>
    <w:rsid w:val="008013BE"/>
    <w:rsid w:val="00801494"/>
    <w:rsid w:val="00803269"/>
    <w:rsid w:val="00823148"/>
    <w:rsid w:val="0083371A"/>
    <w:rsid w:val="0083531D"/>
    <w:rsid w:val="00837641"/>
    <w:rsid w:val="008427B2"/>
    <w:rsid w:val="00843B66"/>
    <w:rsid w:val="00847ACE"/>
    <w:rsid w:val="008862E0"/>
    <w:rsid w:val="008A231D"/>
    <w:rsid w:val="008A24E3"/>
    <w:rsid w:val="008A5104"/>
    <w:rsid w:val="008A76B7"/>
    <w:rsid w:val="008B394B"/>
    <w:rsid w:val="008E75D3"/>
    <w:rsid w:val="00902776"/>
    <w:rsid w:val="00943E42"/>
    <w:rsid w:val="00951372"/>
    <w:rsid w:val="009570EA"/>
    <w:rsid w:val="009652D5"/>
    <w:rsid w:val="00965E86"/>
    <w:rsid w:val="00966E87"/>
    <w:rsid w:val="00983D16"/>
    <w:rsid w:val="00983FCD"/>
    <w:rsid w:val="00987D75"/>
    <w:rsid w:val="009A30D8"/>
    <w:rsid w:val="009A69E8"/>
    <w:rsid w:val="009C65B9"/>
    <w:rsid w:val="009D19D6"/>
    <w:rsid w:val="009F14CA"/>
    <w:rsid w:val="009F40EB"/>
    <w:rsid w:val="009F7672"/>
    <w:rsid w:val="00A02200"/>
    <w:rsid w:val="00A21984"/>
    <w:rsid w:val="00A4126F"/>
    <w:rsid w:val="00A4362F"/>
    <w:rsid w:val="00A43D72"/>
    <w:rsid w:val="00A44FA7"/>
    <w:rsid w:val="00A6271A"/>
    <w:rsid w:val="00A72289"/>
    <w:rsid w:val="00A7508D"/>
    <w:rsid w:val="00A85A38"/>
    <w:rsid w:val="00A90193"/>
    <w:rsid w:val="00AB06DA"/>
    <w:rsid w:val="00AB6150"/>
    <w:rsid w:val="00AB6D98"/>
    <w:rsid w:val="00AE16CD"/>
    <w:rsid w:val="00AE2180"/>
    <w:rsid w:val="00B43A09"/>
    <w:rsid w:val="00BC74DC"/>
    <w:rsid w:val="00BD3DE6"/>
    <w:rsid w:val="00C259E7"/>
    <w:rsid w:val="00C51AF5"/>
    <w:rsid w:val="00C6137E"/>
    <w:rsid w:val="00C67540"/>
    <w:rsid w:val="00C72FDB"/>
    <w:rsid w:val="00C7641B"/>
    <w:rsid w:val="00C86754"/>
    <w:rsid w:val="00C878EB"/>
    <w:rsid w:val="00CA4205"/>
    <w:rsid w:val="00CC1C73"/>
    <w:rsid w:val="00CC249E"/>
    <w:rsid w:val="00CD7450"/>
    <w:rsid w:val="00CE2ECF"/>
    <w:rsid w:val="00CF25AA"/>
    <w:rsid w:val="00CF3E8F"/>
    <w:rsid w:val="00D03BC9"/>
    <w:rsid w:val="00D0437F"/>
    <w:rsid w:val="00D267A9"/>
    <w:rsid w:val="00D60CF7"/>
    <w:rsid w:val="00D66F81"/>
    <w:rsid w:val="00D67103"/>
    <w:rsid w:val="00D9053F"/>
    <w:rsid w:val="00D90CF4"/>
    <w:rsid w:val="00D935ED"/>
    <w:rsid w:val="00D9602B"/>
    <w:rsid w:val="00DC094D"/>
    <w:rsid w:val="00DD731D"/>
    <w:rsid w:val="00DE3767"/>
    <w:rsid w:val="00DE61A6"/>
    <w:rsid w:val="00DE6E6A"/>
    <w:rsid w:val="00DE72F9"/>
    <w:rsid w:val="00DF4EB3"/>
    <w:rsid w:val="00E32065"/>
    <w:rsid w:val="00E410C8"/>
    <w:rsid w:val="00E51FFE"/>
    <w:rsid w:val="00E5775E"/>
    <w:rsid w:val="00E6067B"/>
    <w:rsid w:val="00E72205"/>
    <w:rsid w:val="00E87BF3"/>
    <w:rsid w:val="00EA3672"/>
    <w:rsid w:val="00EA6D2E"/>
    <w:rsid w:val="00EB73F6"/>
    <w:rsid w:val="00EC1189"/>
    <w:rsid w:val="00ED56B0"/>
    <w:rsid w:val="00EE141C"/>
    <w:rsid w:val="00EE53DB"/>
    <w:rsid w:val="00F149D0"/>
    <w:rsid w:val="00F21C4A"/>
    <w:rsid w:val="00F2314A"/>
    <w:rsid w:val="00F3646D"/>
    <w:rsid w:val="00F70435"/>
    <w:rsid w:val="00F82FAF"/>
    <w:rsid w:val="00F8639B"/>
    <w:rsid w:val="00F87321"/>
    <w:rsid w:val="00FA0875"/>
    <w:rsid w:val="00FB114D"/>
    <w:rsid w:val="00FD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7</cp:revision>
  <cp:lastPrinted>2021-02-19T13:46:00Z</cp:lastPrinted>
  <dcterms:created xsi:type="dcterms:W3CDTF">2021-04-15T19:17:00Z</dcterms:created>
  <dcterms:modified xsi:type="dcterms:W3CDTF">2021-04-28T13:31:00Z</dcterms:modified>
</cp:coreProperties>
</file>